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8F487" w14:textId="3C084BD0" w:rsidR="00D151BA" w:rsidRPr="007D11AB" w:rsidRDefault="00B47654" w:rsidP="004F255C">
      <w:pPr>
        <w:ind w:right="-993"/>
        <w:rPr>
          <w:rFonts w:ascii="Calibri" w:hAnsi="Calibri" w:cs="Calibri"/>
          <w:sz w:val="20"/>
          <w:szCs w:val="20"/>
        </w:rPr>
      </w:pPr>
      <w:r w:rsidRPr="007D11AB">
        <w:rPr>
          <w:rFonts w:ascii="Calibri" w:hAnsi="Calibri" w:cs="Calibri"/>
          <w:sz w:val="20"/>
          <w:szCs w:val="20"/>
        </w:rPr>
        <w:t xml:space="preserve">Aarau, </w:t>
      </w:r>
      <w:r w:rsidR="00B54C93">
        <w:rPr>
          <w:rFonts w:ascii="Calibri" w:hAnsi="Calibri" w:cs="Calibri"/>
          <w:sz w:val="20"/>
          <w:szCs w:val="20"/>
        </w:rPr>
        <w:t>August</w:t>
      </w:r>
      <w:r w:rsidR="00A8517D">
        <w:rPr>
          <w:rFonts w:ascii="Calibri" w:hAnsi="Calibri" w:cs="Calibri"/>
          <w:sz w:val="20"/>
          <w:szCs w:val="20"/>
        </w:rPr>
        <w:t xml:space="preserve"> </w:t>
      </w:r>
      <w:r w:rsidRPr="007D11AB">
        <w:rPr>
          <w:rFonts w:ascii="Calibri" w:hAnsi="Calibri" w:cs="Calibri"/>
          <w:sz w:val="20"/>
          <w:szCs w:val="20"/>
        </w:rPr>
        <w:t>2026</w:t>
      </w:r>
    </w:p>
    <w:p w14:paraId="31AD327C" w14:textId="77777777" w:rsidR="004621B5" w:rsidRPr="007D11AB" w:rsidRDefault="004621B5" w:rsidP="004266E7">
      <w:pPr>
        <w:rPr>
          <w:rFonts w:ascii="Calibri" w:hAnsi="Calibri" w:cs="Calibri"/>
        </w:rPr>
      </w:pPr>
    </w:p>
    <w:p w14:paraId="6E11C51D" w14:textId="3AC3EB29" w:rsidR="00C67836" w:rsidRDefault="004621B5" w:rsidP="004266E7">
      <w:pPr>
        <w:rPr>
          <w:rFonts w:ascii="Calibri" w:hAnsi="Calibri" w:cs="Calibri"/>
          <w:b/>
          <w:bCs/>
          <w:sz w:val="44"/>
          <w:szCs w:val="44"/>
        </w:rPr>
      </w:pPr>
      <w:r w:rsidRPr="007D11AB">
        <w:rPr>
          <w:rFonts w:ascii="Calibri" w:hAnsi="Calibri" w:cs="Calibri"/>
          <w:b/>
          <w:bCs/>
          <w:sz w:val="44"/>
          <w:szCs w:val="44"/>
        </w:rPr>
        <w:t xml:space="preserve">Hallo Garten, was steht an? </w:t>
      </w:r>
    </w:p>
    <w:p w14:paraId="61344883" w14:textId="77777777" w:rsidR="00634A29" w:rsidRPr="007D11AB" w:rsidRDefault="00634A29" w:rsidP="004266E7">
      <w:pPr>
        <w:rPr>
          <w:rFonts w:ascii="Calibri" w:hAnsi="Calibri" w:cs="Calibri"/>
          <w:b/>
          <w:bCs/>
          <w:sz w:val="44"/>
          <w:szCs w:val="44"/>
        </w:rPr>
      </w:pPr>
    </w:p>
    <w:p w14:paraId="542A7F44" w14:textId="6B2290A3" w:rsidR="00B9751C" w:rsidRDefault="004621B5" w:rsidP="004266E7">
      <w:pPr>
        <w:rPr>
          <w:rFonts w:ascii="Calibri" w:hAnsi="Calibri" w:cs="Calibri"/>
          <w:b/>
          <w:bCs/>
          <w:sz w:val="28"/>
          <w:szCs w:val="28"/>
        </w:rPr>
      </w:pPr>
      <w:r w:rsidRPr="007D11AB">
        <w:rPr>
          <w:rFonts w:ascii="Calibri" w:hAnsi="Calibri" w:cs="Calibri"/>
          <w:b/>
          <w:bCs/>
          <w:sz w:val="28"/>
          <w:szCs w:val="28"/>
        </w:rPr>
        <w:t>Der grüne Faden durchs Gartenjahr</w:t>
      </w:r>
    </w:p>
    <w:p w14:paraId="315F4838" w14:textId="77777777" w:rsidR="001313FD" w:rsidRDefault="001313FD" w:rsidP="004266E7">
      <w:pPr>
        <w:rPr>
          <w:rFonts w:ascii="Calibri" w:hAnsi="Calibri" w:cs="Calibri"/>
          <w:b/>
          <w:bCs/>
          <w:sz w:val="28"/>
          <w:szCs w:val="28"/>
        </w:rPr>
      </w:pPr>
    </w:p>
    <w:p w14:paraId="045E4722" w14:textId="07791856" w:rsidR="004621B5" w:rsidRPr="0069109E" w:rsidRDefault="001313FD" w:rsidP="0069109E">
      <w:pPr>
        <w:rPr>
          <w:rFonts w:ascii="Calibri" w:hAnsi="Calibri" w:cs="Calibri"/>
          <w:b/>
          <w:bCs/>
          <w:sz w:val="28"/>
          <w:szCs w:val="28"/>
        </w:rPr>
      </w:pPr>
      <w:r>
        <w:rPr>
          <w:rFonts w:ascii="Calibri" w:hAnsi="Calibri" w:cs="Calibri"/>
          <w:b/>
          <w:bCs/>
          <w:noProof/>
          <w:sz w:val="28"/>
          <w:szCs w:val="28"/>
        </w:rPr>
        <w:drawing>
          <wp:inline distT="0" distB="0" distL="0" distR="0" wp14:anchorId="5968EB70" wp14:editId="24C63DF3">
            <wp:extent cx="5747984" cy="1620000"/>
            <wp:effectExtent l="0" t="0" r="5715" b="0"/>
            <wp:docPr id="200058353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7762" b="52632"/>
                    <a:stretch>
                      <a:fillRect/>
                    </a:stretch>
                  </pic:blipFill>
                  <pic:spPr bwMode="auto">
                    <a:xfrm>
                      <a:off x="0" y="0"/>
                      <a:ext cx="5848986" cy="1648466"/>
                    </a:xfrm>
                    <a:prstGeom prst="rect">
                      <a:avLst/>
                    </a:prstGeom>
                    <a:noFill/>
                    <a:ln>
                      <a:noFill/>
                    </a:ln>
                    <a:extLst>
                      <a:ext uri="{53640926-AAD7-44D8-BBD7-CCE9431645EC}">
                        <a14:shadowObscured xmlns:a14="http://schemas.microsoft.com/office/drawing/2010/main"/>
                      </a:ext>
                    </a:extLst>
                  </pic:spPr>
                </pic:pic>
              </a:graphicData>
            </a:graphic>
          </wp:inline>
        </w:drawing>
      </w:r>
    </w:p>
    <w:p w14:paraId="1B4D4876" w14:textId="77777777" w:rsidR="00084573" w:rsidRPr="007D11AB" w:rsidRDefault="00084573" w:rsidP="00084573">
      <w:pPr>
        <w:ind w:right="-1701"/>
        <w:rPr>
          <w:rFonts w:ascii="Calibri" w:hAnsi="Calibri" w:cs="Calibri"/>
          <w:b/>
          <w:bCs/>
        </w:rPr>
      </w:pPr>
    </w:p>
    <w:p w14:paraId="5EF137EC" w14:textId="037D7D63" w:rsidR="005841A8" w:rsidRPr="005841A8" w:rsidRDefault="000D6ED6" w:rsidP="005841A8">
      <w:pPr>
        <w:rPr>
          <w:color w:val="000000" w:themeColor="text1"/>
        </w:rPr>
      </w:pPr>
      <w:r>
        <w:rPr>
          <w:color w:val="000000" w:themeColor="text1"/>
        </w:rPr>
        <w:t>J</w:t>
      </w:r>
      <w:r w:rsidR="005841A8" w:rsidRPr="005841A8">
        <w:rPr>
          <w:color w:val="000000" w:themeColor="text1"/>
        </w:rPr>
        <w:t>etzt gilt es, Garten und Balkon mit dem geeigneten Flor auf den Herbst einzustimmen. Daneben sind Aufräumarbeiten angesagt: Laub wird zusammengerecht, Verwelktes entfernt und der Rasen getrimmt. Und nicht vergessen – die Frühlingsblüher kommen jetzt in den Boden.</w:t>
      </w:r>
    </w:p>
    <w:p w14:paraId="70AAAE64" w14:textId="77777777" w:rsidR="005841A8" w:rsidRDefault="005841A8" w:rsidP="004266E7">
      <w:pPr>
        <w:rPr>
          <w:rFonts w:ascii="Calibri" w:hAnsi="Calibri" w:cs="Calibri"/>
          <w:b/>
        </w:rPr>
      </w:pPr>
    </w:p>
    <w:p w14:paraId="00D32DBD" w14:textId="77777777" w:rsidR="00956497" w:rsidRDefault="00956497" w:rsidP="004266E7">
      <w:pPr>
        <w:rPr>
          <w:rFonts w:ascii="Calibri" w:hAnsi="Calibri" w:cs="Calibri"/>
          <w:b/>
        </w:rPr>
      </w:pPr>
    </w:p>
    <w:p w14:paraId="651D5DF0" w14:textId="68005ADD" w:rsidR="004621B5" w:rsidRPr="007D11AB" w:rsidRDefault="004621B5" w:rsidP="004266E7">
      <w:pPr>
        <w:rPr>
          <w:rFonts w:ascii="Calibri" w:hAnsi="Calibri" w:cs="Calibri"/>
          <w:b/>
        </w:rPr>
      </w:pPr>
      <w:r w:rsidRPr="007D11AB">
        <w:rPr>
          <w:rFonts w:ascii="Calibri" w:hAnsi="Calibri" w:cs="Calibri"/>
          <w:b/>
        </w:rPr>
        <w:t>Jetzt im Garten aktuell</w:t>
      </w:r>
    </w:p>
    <w:p w14:paraId="07FD86B2" w14:textId="5A34BAFC" w:rsidR="004266E7" w:rsidRPr="007D11AB" w:rsidRDefault="004266E7" w:rsidP="004266E7">
      <w:pPr>
        <w:pStyle w:val="KeinLeerraum"/>
        <w:rPr>
          <w:rFonts w:ascii="Calibri" w:hAnsi="Calibri" w:cs="Calibri"/>
          <w:b/>
          <w:bCs/>
          <w:lang w:val="de-DE"/>
        </w:rPr>
      </w:pPr>
    </w:p>
    <w:p w14:paraId="39E0F88B" w14:textId="77777777" w:rsidR="008B250B" w:rsidRPr="008B250B" w:rsidRDefault="008B250B" w:rsidP="008B250B">
      <w:pPr>
        <w:pStyle w:val="KeinLeerraum"/>
        <w:numPr>
          <w:ilvl w:val="0"/>
          <w:numId w:val="6"/>
        </w:numPr>
        <w:rPr>
          <w:rFonts w:ascii="Calibri" w:hAnsi="Calibri" w:cs="Calibri"/>
          <w:b/>
          <w:bCs/>
          <w:lang w:val="de-DE"/>
        </w:rPr>
      </w:pPr>
      <w:r w:rsidRPr="008B250B">
        <w:rPr>
          <w:rFonts w:ascii="Calibri" w:hAnsi="Calibri" w:cs="Calibri"/>
          <w:b/>
          <w:bCs/>
          <w:lang w:val="de-DE"/>
        </w:rPr>
        <w:t>Trendiges für kühle Tage</w:t>
      </w:r>
    </w:p>
    <w:p w14:paraId="06ABBAF3" w14:textId="77777777" w:rsidR="008B250B" w:rsidRDefault="008B250B" w:rsidP="008B250B">
      <w:pPr>
        <w:pStyle w:val="KeinLeerraum"/>
        <w:ind w:left="720"/>
        <w:rPr>
          <w:rFonts w:ascii="Calibri" w:hAnsi="Calibri" w:cs="Calibri"/>
          <w:lang w:val="de-DE"/>
        </w:rPr>
      </w:pPr>
      <w:r w:rsidRPr="008B250B">
        <w:rPr>
          <w:rFonts w:ascii="Calibri" w:hAnsi="Calibri" w:cs="Calibri"/>
          <w:lang w:val="de-DE"/>
        </w:rPr>
        <w:t xml:space="preserve">Geranien, </w:t>
      </w:r>
      <w:proofErr w:type="spellStart"/>
      <w:r w:rsidRPr="008B250B">
        <w:rPr>
          <w:rFonts w:ascii="Calibri" w:hAnsi="Calibri" w:cs="Calibri"/>
          <w:lang w:val="de-DE"/>
        </w:rPr>
        <w:t>Fleissige</w:t>
      </w:r>
      <w:proofErr w:type="spellEnd"/>
      <w:r w:rsidRPr="008B250B">
        <w:rPr>
          <w:rFonts w:ascii="Calibri" w:hAnsi="Calibri" w:cs="Calibri"/>
          <w:lang w:val="de-DE"/>
        </w:rPr>
        <w:t xml:space="preserve"> Lieschen und Margeriten sind bald verblüht? Kein Problem: Mit dem Sortiment des im Fachhandel angebotenen «Herbstzauber» schickt man ganz einfach frische Läufer ins Rennen. Der Herbst trumpft mit Stars wie Bronzesegge (Carex </w:t>
      </w:r>
      <w:proofErr w:type="spellStart"/>
      <w:r w:rsidRPr="008B250B">
        <w:rPr>
          <w:rFonts w:ascii="Calibri" w:hAnsi="Calibri" w:cs="Calibri"/>
          <w:lang w:val="de-DE"/>
        </w:rPr>
        <w:t>petriei</w:t>
      </w:r>
      <w:proofErr w:type="spellEnd"/>
      <w:r w:rsidRPr="008B250B">
        <w:rPr>
          <w:rFonts w:ascii="Calibri" w:hAnsi="Calibri" w:cs="Calibri"/>
          <w:lang w:val="de-DE"/>
        </w:rPr>
        <w:t>), Kiwi-Knöterich (</w:t>
      </w:r>
      <w:proofErr w:type="spellStart"/>
      <w:r w:rsidRPr="008B250B">
        <w:rPr>
          <w:rFonts w:ascii="Calibri" w:hAnsi="Calibri" w:cs="Calibri"/>
          <w:lang w:val="de-DE"/>
        </w:rPr>
        <w:t>Muehlenbeckia</w:t>
      </w:r>
      <w:proofErr w:type="spellEnd"/>
      <w:r w:rsidRPr="008B250B">
        <w:rPr>
          <w:rFonts w:ascii="Calibri" w:hAnsi="Calibri" w:cs="Calibri"/>
          <w:lang w:val="de-DE"/>
        </w:rPr>
        <w:t xml:space="preserve"> </w:t>
      </w:r>
      <w:proofErr w:type="spellStart"/>
      <w:r w:rsidRPr="008B250B">
        <w:rPr>
          <w:rFonts w:ascii="Calibri" w:hAnsi="Calibri" w:cs="Calibri"/>
          <w:lang w:val="de-DE"/>
        </w:rPr>
        <w:t>complexa</w:t>
      </w:r>
      <w:proofErr w:type="spellEnd"/>
      <w:r w:rsidRPr="008B250B">
        <w:rPr>
          <w:rFonts w:ascii="Calibri" w:hAnsi="Calibri" w:cs="Calibri"/>
          <w:lang w:val="de-DE"/>
        </w:rPr>
        <w:t>) oder Purpurglöckchen (</w:t>
      </w:r>
      <w:proofErr w:type="spellStart"/>
      <w:r w:rsidRPr="008B250B">
        <w:rPr>
          <w:rFonts w:ascii="Calibri" w:hAnsi="Calibri" w:cs="Calibri"/>
          <w:lang w:val="de-DE"/>
        </w:rPr>
        <w:t>Heuchera</w:t>
      </w:r>
      <w:proofErr w:type="spellEnd"/>
      <w:r w:rsidRPr="008B250B">
        <w:rPr>
          <w:rFonts w:ascii="Calibri" w:hAnsi="Calibri" w:cs="Calibri"/>
          <w:lang w:val="de-DE"/>
        </w:rPr>
        <w:t xml:space="preserve">) auf. Der Anblick leuchtend oranger und gelber Chrysanthemen wirkt im Herbst zudem wie eine Vitaminkur. Und Kräuter wie rotblättriger Salbei oder Zitronenthymian machen den Winter dank ihrer Robustheit richtig dufte. Farbe bekennen zudem beerentragende Stauden und Gehölze wie etwa die Scheinbeere oder die Zwergmispel, die man im Frühjahr in den Garten verpflanzen kann. Dankbar ist auch </w:t>
      </w:r>
      <w:proofErr w:type="spellStart"/>
      <w:r w:rsidRPr="008B250B">
        <w:rPr>
          <w:rFonts w:ascii="Calibri" w:hAnsi="Calibri" w:cs="Calibri"/>
          <w:lang w:val="de-DE"/>
        </w:rPr>
        <w:t>Zierkohl</w:t>
      </w:r>
      <w:proofErr w:type="spellEnd"/>
      <w:r w:rsidRPr="008B250B">
        <w:rPr>
          <w:rFonts w:ascii="Calibri" w:hAnsi="Calibri" w:cs="Calibri"/>
          <w:lang w:val="de-DE"/>
        </w:rPr>
        <w:t>, der nach dem Frost zwar seine Form verliert, jedoch seine Farbe behält. Im Gegensatz zum Sommerflor darf man die Herbststars schön dicht pflanzen, da sie kaum mehr wachsen.</w:t>
      </w:r>
    </w:p>
    <w:p w14:paraId="46D3A29E" w14:textId="1CD204AD" w:rsidR="00196FF8" w:rsidRPr="007D11AB" w:rsidRDefault="00196FF8" w:rsidP="00A365DD">
      <w:pPr>
        <w:pStyle w:val="KeinLeerraum"/>
        <w:rPr>
          <w:rFonts w:ascii="Calibri" w:hAnsi="Calibri" w:cs="Calibri"/>
          <w:b/>
          <w:bCs/>
          <w:lang w:val="de-DE"/>
        </w:rPr>
      </w:pPr>
    </w:p>
    <w:p w14:paraId="75C92AE4" w14:textId="77777777" w:rsidR="0006792B" w:rsidRPr="0006792B" w:rsidRDefault="0006792B" w:rsidP="0006792B">
      <w:pPr>
        <w:pStyle w:val="KeinLeerraum"/>
        <w:numPr>
          <w:ilvl w:val="0"/>
          <w:numId w:val="6"/>
        </w:numPr>
        <w:rPr>
          <w:rFonts w:ascii="Calibri" w:hAnsi="Calibri" w:cs="Calibri"/>
          <w:b/>
          <w:bCs/>
          <w:lang w:val="de-DE"/>
        </w:rPr>
      </w:pPr>
      <w:r w:rsidRPr="0006792B">
        <w:rPr>
          <w:rFonts w:ascii="Calibri" w:hAnsi="Calibri" w:cs="Calibri"/>
          <w:b/>
          <w:bCs/>
          <w:lang w:val="de-DE"/>
        </w:rPr>
        <w:t>Quartiere für echte Pfundskerle</w:t>
      </w:r>
    </w:p>
    <w:p w14:paraId="417F5CB2" w14:textId="77777777" w:rsidR="0006792B" w:rsidRPr="0006792B" w:rsidRDefault="0006792B" w:rsidP="0006792B">
      <w:pPr>
        <w:pStyle w:val="KeinLeerraum"/>
        <w:ind w:left="720"/>
        <w:rPr>
          <w:rFonts w:ascii="Calibri" w:hAnsi="Calibri" w:cs="Calibri"/>
          <w:lang w:val="de-DE"/>
        </w:rPr>
      </w:pPr>
      <w:r w:rsidRPr="0006792B">
        <w:rPr>
          <w:rFonts w:ascii="Calibri" w:hAnsi="Calibri" w:cs="Calibri"/>
          <w:lang w:val="de-DE"/>
        </w:rPr>
        <w:t xml:space="preserve">Beim Aufräumen des Gartens darf man ruhig auch mal Fünf gerade sein lassen: Müde Gäste wie Igel sind dankbar für einen Haufen Laub, der mit einigen Ästen bedeckt ist, damit sie sich den Winter über kuschelig einrichten können. Auch kleine Wesen wie Florfliegen, Marienkäfer und Wildbienen haben ihre Bedürfnisse, sind aber mit wenig zufrieden: Baumrinde, Totholz und Schlupflöcher in Mauern kommen für sie einem First-Class-Hotel gleich. Die </w:t>
      </w:r>
      <w:proofErr w:type="spellStart"/>
      <w:r w:rsidRPr="0006792B">
        <w:rPr>
          <w:rFonts w:ascii="Calibri" w:hAnsi="Calibri" w:cs="Calibri"/>
          <w:lang w:val="de-DE"/>
        </w:rPr>
        <w:t>fleissigen</w:t>
      </w:r>
      <w:proofErr w:type="spellEnd"/>
      <w:r w:rsidRPr="0006792B">
        <w:rPr>
          <w:rFonts w:ascii="Calibri" w:hAnsi="Calibri" w:cs="Calibri"/>
          <w:lang w:val="de-DE"/>
        </w:rPr>
        <w:t xml:space="preserve"> Gartenhelfer bedanken sich für Kost und Logis im Frühling mit Raubzügen bei den Schädlingen.</w:t>
      </w:r>
    </w:p>
    <w:p w14:paraId="20BD0C32" w14:textId="77777777" w:rsidR="004621B5" w:rsidRPr="0006792B" w:rsidRDefault="004621B5" w:rsidP="005D7E3A">
      <w:pPr>
        <w:pStyle w:val="KeinLeerraum"/>
        <w:rPr>
          <w:rFonts w:ascii="Calibri" w:hAnsi="Calibri" w:cs="Calibri"/>
        </w:rPr>
      </w:pPr>
    </w:p>
    <w:p w14:paraId="54F4C4BC" w14:textId="77777777" w:rsidR="001E45A9" w:rsidRPr="001E45A9" w:rsidRDefault="001E45A9" w:rsidP="001E45A9">
      <w:pPr>
        <w:pStyle w:val="KeinLeerraum"/>
        <w:numPr>
          <w:ilvl w:val="0"/>
          <w:numId w:val="6"/>
        </w:numPr>
        <w:rPr>
          <w:rFonts w:ascii="Calibri" w:hAnsi="Calibri" w:cs="Calibri"/>
          <w:b/>
          <w:bCs/>
          <w:lang w:val="de-DE"/>
        </w:rPr>
      </w:pPr>
      <w:r w:rsidRPr="001E45A9">
        <w:rPr>
          <w:rFonts w:ascii="Calibri" w:hAnsi="Calibri" w:cs="Calibri"/>
          <w:b/>
          <w:bCs/>
          <w:lang w:val="de-DE"/>
        </w:rPr>
        <w:t>Frühlingsstars in der Versenkung</w:t>
      </w:r>
    </w:p>
    <w:p w14:paraId="4D2C52DD" w14:textId="77777777" w:rsidR="001E45A9" w:rsidRPr="001E45A9" w:rsidRDefault="001E45A9" w:rsidP="001E45A9">
      <w:pPr>
        <w:pStyle w:val="KeinLeerraum"/>
        <w:ind w:left="720"/>
        <w:rPr>
          <w:rFonts w:ascii="Calibri" w:hAnsi="Calibri" w:cs="Calibri"/>
          <w:lang w:val="de-DE"/>
        </w:rPr>
      </w:pPr>
      <w:r w:rsidRPr="001E45A9">
        <w:rPr>
          <w:rFonts w:ascii="Calibri" w:hAnsi="Calibri" w:cs="Calibri"/>
          <w:lang w:val="de-DE"/>
        </w:rPr>
        <w:t xml:space="preserve">Solange der Boden nicht gefroren ist, können die Startlöcher für die Frühlingsblüher gebuddelt werden. Die ersten Akteure fürs kommende Gartenjahr wie Narzissen, Tulpen, Krokus und Schneeglöckchen sind jetzt im Fachhandel erhältlich und werden wie kostbare Schätze im Erdreich vergraben. Am besten verteilt man die Frühjahrsblüher querbeet in der Rabatte oder im Rasen. Damit ein natürliches Bild entsteht, sollte man die Zwiebeln nicht zu </w:t>
      </w:r>
      <w:proofErr w:type="spellStart"/>
      <w:r w:rsidRPr="001E45A9">
        <w:rPr>
          <w:rFonts w:ascii="Calibri" w:hAnsi="Calibri" w:cs="Calibri"/>
          <w:lang w:val="de-DE"/>
        </w:rPr>
        <w:t>regelmässig</w:t>
      </w:r>
      <w:proofErr w:type="spellEnd"/>
      <w:r w:rsidRPr="001E45A9">
        <w:rPr>
          <w:rFonts w:ascii="Calibri" w:hAnsi="Calibri" w:cs="Calibri"/>
          <w:lang w:val="de-DE"/>
        </w:rPr>
        <w:t xml:space="preserve"> anordnen. Besser ist es, einfach eine Handvoll auszuwerfen und sie dort einzupflanzen, wo sie liegen bleiben. Um einzelne Knollen zu versenken, ist ein Zwiebelpflanzer aus dem Fachhandel ideal.</w:t>
      </w:r>
    </w:p>
    <w:p w14:paraId="13E82FEA" w14:textId="77777777" w:rsidR="0077571A" w:rsidRPr="007D11AB" w:rsidRDefault="0077571A" w:rsidP="0077571A">
      <w:pPr>
        <w:tabs>
          <w:tab w:val="num" w:pos="720"/>
        </w:tabs>
        <w:rPr>
          <w:rFonts w:ascii="Calibri" w:eastAsia="Times New Roman" w:hAnsi="Calibri" w:cs="Calibri"/>
          <w:lang w:eastAsia="de-DE"/>
        </w:rPr>
      </w:pPr>
    </w:p>
    <w:p w14:paraId="53233359" w14:textId="77777777" w:rsidR="00365C44" w:rsidRPr="00365C44" w:rsidRDefault="00365C44" w:rsidP="00365C44">
      <w:pPr>
        <w:pStyle w:val="KeinLeerraum"/>
        <w:numPr>
          <w:ilvl w:val="0"/>
          <w:numId w:val="6"/>
        </w:numPr>
        <w:rPr>
          <w:rFonts w:ascii="Calibri" w:hAnsi="Calibri" w:cs="Calibri"/>
          <w:b/>
          <w:bCs/>
          <w:lang w:val="de-DE"/>
        </w:rPr>
      </w:pPr>
      <w:r w:rsidRPr="00365C44">
        <w:rPr>
          <w:rFonts w:ascii="Calibri" w:hAnsi="Calibri" w:cs="Calibri"/>
          <w:b/>
          <w:bCs/>
          <w:lang w:val="de-DE"/>
        </w:rPr>
        <w:t>Der Profi-Tipp: Satte Matte</w:t>
      </w:r>
    </w:p>
    <w:p w14:paraId="0875B35A" w14:textId="77777777" w:rsidR="00365C44" w:rsidRPr="00365C44" w:rsidRDefault="00365C44" w:rsidP="00365C44">
      <w:pPr>
        <w:pStyle w:val="KeinLeerraum"/>
        <w:ind w:left="720"/>
        <w:rPr>
          <w:rFonts w:ascii="Calibri" w:hAnsi="Calibri" w:cs="Calibri"/>
          <w:lang w:val="de-DE"/>
        </w:rPr>
      </w:pPr>
      <w:r w:rsidRPr="00365C44">
        <w:rPr>
          <w:rFonts w:ascii="Calibri" w:hAnsi="Calibri" w:cs="Calibri"/>
          <w:lang w:val="de-DE"/>
        </w:rPr>
        <w:t>Frisieren, kämmen, trimmen – wer einen erstligareifen Rasen sein Eigen nennt, darf sich bei der Pflege keine Schwächen erlauben. Im Herbst kann man sich jedoch getrost zum Endspurt um die Gunst der Schar diffiziler Halme aufmachen. Zum letzten Mal schneiden sollte man den Rasen je nach Wetter Ende Oktober, zudem werden Trockenschäden vor dem Winter mit einer Nachsaatmischung ausgebessert. Herbstlaub bekommt dem Rasen gar nicht, sondern schneidet ihm die Luft und das Licht ab – eine kaliumbetonte Düngung im Oktober ist das weitaus bessere Doping für die Gräser.</w:t>
      </w:r>
    </w:p>
    <w:p w14:paraId="0D200497" w14:textId="7A1AA1D3" w:rsidR="0081012C" w:rsidRPr="007D11AB" w:rsidRDefault="0081012C" w:rsidP="004266E7">
      <w:pPr>
        <w:rPr>
          <w:rFonts w:ascii="Calibri" w:eastAsia="Times New Roman" w:hAnsi="Calibri" w:cs="Calibri"/>
          <w:lang w:eastAsia="de-DE"/>
        </w:rPr>
      </w:pPr>
    </w:p>
    <w:p w14:paraId="3992BDFD" w14:textId="77777777" w:rsidR="00CB1460" w:rsidRPr="00CB1460" w:rsidRDefault="00CB1460" w:rsidP="00CB1460">
      <w:pPr>
        <w:pStyle w:val="KeinLeerraum"/>
        <w:numPr>
          <w:ilvl w:val="0"/>
          <w:numId w:val="6"/>
        </w:numPr>
        <w:rPr>
          <w:rFonts w:ascii="Calibri" w:hAnsi="Calibri" w:cs="Calibri"/>
          <w:b/>
          <w:bCs/>
          <w:lang w:val="de-DE"/>
        </w:rPr>
      </w:pPr>
      <w:r w:rsidRPr="00CB1460">
        <w:rPr>
          <w:rFonts w:ascii="Calibri" w:hAnsi="Calibri" w:cs="Calibri"/>
          <w:b/>
          <w:bCs/>
          <w:lang w:val="de-DE"/>
        </w:rPr>
        <w:t xml:space="preserve">September-Highlight: Der Gewöhnliche Blutweiderich </w:t>
      </w:r>
    </w:p>
    <w:p w14:paraId="4D8F5ED0" w14:textId="77777777" w:rsidR="00CB1460" w:rsidRPr="00CB1460" w:rsidRDefault="00CB1460" w:rsidP="00CB1460">
      <w:pPr>
        <w:pStyle w:val="KeinLeerraum"/>
        <w:ind w:left="720"/>
        <w:rPr>
          <w:rFonts w:ascii="Calibri" w:hAnsi="Calibri" w:cs="Calibri"/>
          <w:lang w:val="de-DE"/>
        </w:rPr>
      </w:pPr>
      <w:r w:rsidRPr="00CB1460">
        <w:rPr>
          <w:rFonts w:ascii="Calibri" w:hAnsi="Calibri" w:cs="Calibri"/>
          <w:lang w:val="de-DE"/>
        </w:rPr>
        <w:t>Herbstblühende Stauden trumpfen jetzt richtig auf und sorgen mit ihrem reichen Blütenflor für hübsche Abwechslung im Spätsommer. Für Wildbienen, Hummeln und Schmetterlinge sind diese Stauden besonders wichtig, da ab August das Nahrungsangebot knapp wird. Zu den Lieblingen aller Insekten zählt der Gewöhnliche Blutweiderich (</w:t>
      </w:r>
      <w:proofErr w:type="spellStart"/>
      <w:r w:rsidRPr="00CB1460">
        <w:rPr>
          <w:rFonts w:ascii="Calibri" w:hAnsi="Calibri" w:cs="Calibri"/>
          <w:lang w:val="de-DE"/>
        </w:rPr>
        <w:t>Lythrum</w:t>
      </w:r>
      <w:proofErr w:type="spellEnd"/>
      <w:r w:rsidRPr="00CB1460">
        <w:rPr>
          <w:rFonts w:ascii="Calibri" w:hAnsi="Calibri" w:cs="Calibri"/>
          <w:lang w:val="de-DE"/>
        </w:rPr>
        <w:t xml:space="preserve"> </w:t>
      </w:r>
      <w:proofErr w:type="spellStart"/>
      <w:r w:rsidRPr="00CB1460">
        <w:rPr>
          <w:rFonts w:ascii="Calibri" w:hAnsi="Calibri" w:cs="Calibri"/>
          <w:lang w:val="de-DE"/>
        </w:rPr>
        <w:t>salicaria</w:t>
      </w:r>
      <w:proofErr w:type="spellEnd"/>
      <w:r w:rsidRPr="00CB1460">
        <w:rPr>
          <w:rFonts w:ascii="Calibri" w:hAnsi="Calibri" w:cs="Calibri"/>
          <w:lang w:val="de-DE"/>
        </w:rPr>
        <w:t xml:space="preserve">). Er lockt von Juli bis Oktober mit </w:t>
      </w:r>
      <w:proofErr w:type="spellStart"/>
      <w:r w:rsidRPr="00CB1460">
        <w:rPr>
          <w:rFonts w:ascii="Calibri" w:hAnsi="Calibri" w:cs="Calibri"/>
          <w:lang w:val="de-DE"/>
        </w:rPr>
        <w:t>signalfarbenen</w:t>
      </w:r>
      <w:proofErr w:type="spellEnd"/>
      <w:r w:rsidRPr="00CB1460">
        <w:rPr>
          <w:rFonts w:ascii="Calibri" w:hAnsi="Calibri" w:cs="Calibri"/>
          <w:lang w:val="de-DE"/>
        </w:rPr>
        <w:t xml:space="preserve">, attraktiven Blüten. Die stattliche Wildstaude zeichnet sich durch einen kräftigen Wuchs aus und steht mit ihrer </w:t>
      </w:r>
      <w:proofErr w:type="spellStart"/>
      <w:r w:rsidRPr="00CB1460">
        <w:rPr>
          <w:rFonts w:ascii="Calibri" w:hAnsi="Calibri" w:cs="Calibri"/>
          <w:lang w:val="de-DE"/>
        </w:rPr>
        <w:t>aussergewöhnlichen</w:t>
      </w:r>
      <w:proofErr w:type="spellEnd"/>
      <w:r w:rsidRPr="00CB1460">
        <w:rPr>
          <w:rFonts w:ascii="Calibri" w:hAnsi="Calibri" w:cs="Calibri"/>
          <w:lang w:val="de-DE"/>
        </w:rPr>
        <w:t xml:space="preserve"> Erscheinung am besten als Solitär im Beet. Sie bevorzugt einen eher feuchten Standort – am liebsten in der Nähe eines Teichs. </w:t>
      </w:r>
    </w:p>
    <w:p w14:paraId="4264EE46" w14:textId="0324C001" w:rsidR="00BD7EEA" w:rsidRPr="007D11AB" w:rsidRDefault="00BD7EEA">
      <w:pPr>
        <w:rPr>
          <w:rFonts w:ascii="Calibri" w:eastAsia="Times New Roman" w:hAnsi="Calibri" w:cs="Calibri"/>
          <w:lang w:eastAsia="de-DE"/>
        </w:rPr>
      </w:pPr>
      <w:r w:rsidRPr="007D11AB">
        <w:rPr>
          <w:rFonts w:ascii="Calibri" w:eastAsia="Times New Roman" w:hAnsi="Calibri" w:cs="Calibri"/>
          <w:lang w:eastAsia="de-DE"/>
        </w:rPr>
        <w:br w:type="page"/>
      </w:r>
    </w:p>
    <w:p w14:paraId="33E6A215" w14:textId="77777777" w:rsidR="00B4703D" w:rsidRPr="007D11AB" w:rsidRDefault="00B4703D" w:rsidP="00F17575">
      <w:pPr>
        <w:pStyle w:val="Listenabsatz"/>
        <w:rPr>
          <w:rFonts w:ascii="Calibri" w:eastAsia="Times New Roman" w:hAnsi="Calibri" w:cs="Calibri"/>
          <w:lang w:eastAsia="de-DE"/>
        </w:rPr>
      </w:pPr>
    </w:p>
    <w:p w14:paraId="4CD4BD26" w14:textId="77777777" w:rsidR="00954459" w:rsidRPr="007D11AB" w:rsidRDefault="00954459" w:rsidP="00954459">
      <w:pPr>
        <w:widowControl w:val="0"/>
        <w:spacing w:before="120"/>
        <w:jc w:val="both"/>
        <w:rPr>
          <w:rFonts w:ascii="Calibri" w:hAnsi="Calibri" w:cs="Calibri"/>
          <w:b/>
          <w:bCs/>
          <w:u w:val="single"/>
        </w:rPr>
      </w:pPr>
      <w:r w:rsidRPr="007D11AB">
        <w:rPr>
          <w:rFonts w:ascii="Calibri" w:hAnsi="Calibri" w:cs="Calibri"/>
          <w:b/>
          <w:bCs/>
          <w:u w:val="single"/>
        </w:rPr>
        <w:t>Bilder &amp; Legendenvorschläge:</w:t>
      </w:r>
    </w:p>
    <w:p w14:paraId="18693CAA" w14:textId="77777777" w:rsidR="00954459" w:rsidRPr="007D11AB" w:rsidRDefault="00954459" w:rsidP="00954459">
      <w:pPr>
        <w:rPr>
          <w:rFonts w:ascii="Calibri" w:hAnsi="Calibri" w:cs="Calibri"/>
          <w:sz w:val="18"/>
          <w:szCs w:val="18"/>
          <w:u w:color="128439"/>
          <w:lang w:val="de-DE"/>
        </w:rPr>
      </w:pPr>
      <w:r w:rsidRPr="007D11AB">
        <w:rPr>
          <w:rFonts w:ascii="Calibri" w:hAnsi="Calibri" w:cs="Calibri"/>
          <w:sz w:val="18"/>
          <w:szCs w:val="18"/>
          <w:u w:color="128439"/>
          <w:lang w:val="de-DE"/>
        </w:rPr>
        <w:t xml:space="preserve">(Nutzung </w:t>
      </w:r>
      <w:proofErr w:type="spellStart"/>
      <w:r w:rsidRPr="007D11AB">
        <w:rPr>
          <w:rFonts w:ascii="Calibri" w:hAnsi="Calibri" w:cs="Calibri"/>
          <w:sz w:val="18"/>
          <w:szCs w:val="18"/>
          <w:u w:color="128439"/>
          <w:lang w:val="de-DE"/>
        </w:rPr>
        <w:t>ausschliesslich</w:t>
      </w:r>
      <w:proofErr w:type="spellEnd"/>
      <w:r w:rsidRPr="007D11AB">
        <w:rPr>
          <w:rFonts w:ascii="Calibri" w:hAnsi="Calibri" w:cs="Calibri"/>
          <w:sz w:val="18"/>
          <w:szCs w:val="18"/>
          <w:u w:color="128439"/>
          <w:lang w:val="de-DE"/>
        </w:rPr>
        <w:t xml:space="preserve"> im Rahmen dieses redaktionellen Artikels)</w:t>
      </w:r>
    </w:p>
    <w:p w14:paraId="08AF6D85" w14:textId="77777777" w:rsidR="00F17575" w:rsidRDefault="00F17575" w:rsidP="00791DC0">
      <w:pPr>
        <w:autoSpaceDE w:val="0"/>
        <w:autoSpaceDN w:val="0"/>
        <w:adjustRightInd w:val="0"/>
        <w:rPr>
          <w:rFonts w:ascii="Calibri" w:hAnsi="Calibri" w:cs="Calibri"/>
          <w:b/>
          <w:bCs/>
          <w:kern w:val="0"/>
          <w:sz w:val="20"/>
          <w:szCs w:val="20"/>
          <w:lang w:val="de-DE"/>
        </w:rPr>
      </w:pPr>
    </w:p>
    <w:p w14:paraId="3E2EEDAE" w14:textId="1948BD54" w:rsidR="00970CBA" w:rsidRDefault="00FD17BA" w:rsidP="00791DC0">
      <w:pPr>
        <w:autoSpaceDE w:val="0"/>
        <w:autoSpaceDN w:val="0"/>
        <w:adjustRightInd w:val="0"/>
        <w:rPr>
          <w:rFonts w:ascii="Calibri" w:hAnsi="Calibri" w:cs="Calibri"/>
          <w:b/>
          <w:bCs/>
          <w:kern w:val="0"/>
          <w:sz w:val="20"/>
          <w:szCs w:val="20"/>
          <w:lang w:val="de-DE"/>
        </w:rPr>
      </w:pPr>
      <w:r>
        <w:rPr>
          <w:rFonts w:ascii="Calibri" w:hAnsi="Calibri" w:cs="Calibri"/>
          <w:b/>
          <w:bCs/>
          <w:kern w:val="0"/>
          <w:sz w:val="20"/>
          <w:szCs w:val="20"/>
          <w:lang w:val="de-DE"/>
        </w:rPr>
        <w:t xml:space="preserve">Nr. 1 </w:t>
      </w:r>
      <w:r w:rsidR="00970CBA">
        <w:rPr>
          <w:rFonts w:ascii="Calibri" w:hAnsi="Calibri" w:cs="Calibri"/>
          <w:b/>
          <w:bCs/>
          <w:kern w:val="0"/>
          <w:sz w:val="20"/>
          <w:szCs w:val="20"/>
          <w:lang w:val="de-DE"/>
        </w:rPr>
        <w:t xml:space="preserve">Tulpen </w:t>
      </w:r>
      <w:r w:rsidR="00587BB4">
        <w:rPr>
          <w:rFonts w:ascii="Calibri" w:hAnsi="Calibri" w:cs="Calibri"/>
          <w:b/>
          <w:bCs/>
          <w:kern w:val="0"/>
          <w:sz w:val="20"/>
          <w:szCs w:val="20"/>
          <w:lang w:val="de-DE"/>
        </w:rPr>
        <w:t xml:space="preserve">und Frühlingsblüher </w:t>
      </w:r>
      <w:r w:rsidR="00587BB4" w:rsidRPr="007D11AB">
        <w:rPr>
          <w:rFonts w:ascii="Calibri" w:hAnsi="Calibri" w:cs="Calibri"/>
          <w:kern w:val="0"/>
          <w:sz w:val="20"/>
          <w:szCs w:val="20"/>
        </w:rPr>
        <w:t>(Bildquelle: JardinSuisse)</w:t>
      </w:r>
    </w:p>
    <w:p w14:paraId="0BA7A196" w14:textId="6BBE47D3" w:rsidR="00970CBA" w:rsidRDefault="00587BB4" w:rsidP="00791DC0">
      <w:pPr>
        <w:autoSpaceDE w:val="0"/>
        <w:autoSpaceDN w:val="0"/>
        <w:adjustRightInd w:val="0"/>
        <w:rPr>
          <w:rFonts w:ascii="Calibri" w:hAnsi="Calibri" w:cs="Calibri"/>
          <w:kern w:val="0"/>
          <w:sz w:val="20"/>
          <w:szCs w:val="20"/>
          <w:lang w:val="de-DE"/>
        </w:rPr>
      </w:pPr>
      <w:r>
        <w:rPr>
          <w:rFonts w:ascii="Calibri" w:hAnsi="Calibri" w:cs="Calibri"/>
          <w:kern w:val="0"/>
          <w:sz w:val="20"/>
          <w:szCs w:val="20"/>
          <w:lang w:val="de-DE"/>
        </w:rPr>
        <w:t>Um im Frühling solch schöne</w:t>
      </w:r>
      <w:r w:rsidR="00831CD2">
        <w:rPr>
          <w:rFonts w:ascii="Calibri" w:hAnsi="Calibri" w:cs="Calibri"/>
          <w:kern w:val="0"/>
          <w:sz w:val="20"/>
          <w:szCs w:val="20"/>
          <w:lang w:val="de-DE"/>
        </w:rPr>
        <w:t xml:space="preserve"> Blumenbeete zu bekommen, müssen jetzt die Tulpen</w:t>
      </w:r>
      <w:r w:rsidR="00436C70">
        <w:rPr>
          <w:rFonts w:ascii="Calibri" w:hAnsi="Calibri" w:cs="Calibri"/>
          <w:kern w:val="0"/>
          <w:sz w:val="20"/>
          <w:szCs w:val="20"/>
          <w:lang w:val="de-DE"/>
        </w:rPr>
        <w:t>zwiebeln in den Boden und die Frühlingsblüher gepflanzt werden</w:t>
      </w:r>
    </w:p>
    <w:p w14:paraId="25404CF7" w14:textId="77777777" w:rsidR="00436C70" w:rsidRDefault="00436C70" w:rsidP="00791DC0">
      <w:pPr>
        <w:autoSpaceDE w:val="0"/>
        <w:autoSpaceDN w:val="0"/>
        <w:adjustRightInd w:val="0"/>
        <w:rPr>
          <w:rFonts w:ascii="Calibri" w:hAnsi="Calibri" w:cs="Calibri"/>
          <w:kern w:val="0"/>
          <w:sz w:val="20"/>
          <w:szCs w:val="20"/>
          <w:lang w:val="de-DE"/>
        </w:rPr>
      </w:pPr>
    </w:p>
    <w:p w14:paraId="491F6757" w14:textId="08A63DF5" w:rsidR="00436C70" w:rsidRPr="00587BB4" w:rsidRDefault="00FD17BA" w:rsidP="00791DC0">
      <w:pPr>
        <w:autoSpaceDE w:val="0"/>
        <w:autoSpaceDN w:val="0"/>
        <w:adjustRightInd w:val="0"/>
        <w:rPr>
          <w:rFonts w:ascii="Calibri" w:hAnsi="Calibri" w:cs="Calibri"/>
          <w:kern w:val="0"/>
          <w:sz w:val="20"/>
          <w:szCs w:val="20"/>
          <w:lang w:val="de-DE"/>
        </w:rPr>
      </w:pPr>
      <w:r>
        <w:rPr>
          <w:rFonts w:ascii="Calibri" w:hAnsi="Calibri" w:cs="Calibri"/>
          <w:b/>
          <w:bCs/>
          <w:kern w:val="0"/>
          <w:sz w:val="20"/>
          <w:szCs w:val="20"/>
          <w:lang w:val="de-DE"/>
        </w:rPr>
        <w:t xml:space="preserve">Nr. 2 </w:t>
      </w:r>
      <w:r w:rsidR="00436C70" w:rsidRPr="00436C70">
        <w:rPr>
          <w:rFonts w:ascii="Calibri" w:hAnsi="Calibri" w:cs="Calibri"/>
          <w:b/>
          <w:bCs/>
          <w:kern w:val="0"/>
          <w:sz w:val="20"/>
          <w:szCs w:val="20"/>
          <w:lang w:val="de-DE"/>
        </w:rPr>
        <w:t>Tulpenzwiebeln jetzt Pflanzen</w:t>
      </w:r>
      <w:r w:rsidR="00F32175">
        <w:rPr>
          <w:rFonts w:ascii="Calibri" w:hAnsi="Calibri" w:cs="Calibri"/>
          <w:b/>
          <w:bCs/>
          <w:kern w:val="0"/>
          <w:sz w:val="20"/>
          <w:szCs w:val="20"/>
          <w:lang w:val="de-DE"/>
        </w:rPr>
        <w:t xml:space="preserve"> </w:t>
      </w:r>
      <w:r w:rsidR="00436C70" w:rsidRPr="007D11AB">
        <w:rPr>
          <w:rFonts w:ascii="Calibri" w:hAnsi="Calibri" w:cs="Calibri"/>
          <w:kern w:val="0"/>
          <w:sz w:val="20"/>
          <w:szCs w:val="20"/>
        </w:rPr>
        <w:t>(Bildquelle: JardinSuisse)</w:t>
      </w:r>
    </w:p>
    <w:p w14:paraId="4A524A82" w14:textId="2C9E4E86" w:rsidR="00587BB4" w:rsidRPr="00F32175" w:rsidRDefault="00436C70" w:rsidP="00791DC0">
      <w:pPr>
        <w:autoSpaceDE w:val="0"/>
        <w:autoSpaceDN w:val="0"/>
        <w:adjustRightInd w:val="0"/>
        <w:rPr>
          <w:rFonts w:ascii="Calibri" w:hAnsi="Calibri" w:cs="Calibri"/>
          <w:kern w:val="0"/>
          <w:sz w:val="20"/>
          <w:szCs w:val="20"/>
          <w:lang w:val="de-DE"/>
        </w:rPr>
      </w:pPr>
      <w:r w:rsidRPr="00F32175">
        <w:rPr>
          <w:rFonts w:ascii="Calibri" w:hAnsi="Calibri" w:cs="Calibri"/>
          <w:kern w:val="0"/>
          <w:sz w:val="20"/>
          <w:szCs w:val="20"/>
          <w:lang w:val="de-DE"/>
        </w:rPr>
        <w:t xml:space="preserve">Jetzt ist es </w:t>
      </w:r>
      <w:r w:rsidR="00AA64A4" w:rsidRPr="00F32175">
        <w:rPr>
          <w:rFonts w:ascii="Calibri" w:hAnsi="Calibri" w:cs="Calibri"/>
          <w:kern w:val="0"/>
          <w:sz w:val="20"/>
          <w:szCs w:val="20"/>
          <w:lang w:val="de-DE"/>
        </w:rPr>
        <w:t>Zeit,</w:t>
      </w:r>
      <w:r w:rsidRPr="00F32175">
        <w:rPr>
          <w:rFonts w:ascii="Calibri" w:hAnsi="Calibri" w:cs="Calibri"/>
          <w:kern w:val="0"/>
          <w:sz w:val="20"/>
          <w:szCs w:val="20"/>
          <w:lang w:val="de-DE"/>
        </w:rPr>
        <w:t xml:space="preserve"> um die Tulpenzwiebeln zu pf</w:t>
      </w:r>
      <w:r w:rsidR="00F32175" w:rsidRPr="00F32175">
        <w:rPr>
          <w:rFonts w:ascii="Calibri" w:hAnsi="Calibri" w:cs="Calibri"/>
          <w:kern w:val="0"/>
          <w:sz w:val="20"/>
          <w:szCs w:val="20"/>
          <w:lang w:val="de-DE"/>
        </w:rPr>
        <w:t xml:space="preserve">lanzen. </w:t>
      </w:r>
      <w:r w:rsidR="00F32175">
        <w:rPr>
          <w:rFonts w:ascii="Calibri" w:hAnsi="Calibri" w:cs="Calibri"/>
          <w:kern w:val="0"/>
          <w:sz w:val="20"/>
          <w:szCs w:val="20"/>
          <w:lang w:val="de-DE"/>
        </w:rPr>
        <w:t>Wer’s vergisst bereut’s im Frühling.</w:t>
      </w:r>
    </w:p>
    <w:p w14:paraId="0344CDD6" w14:textId="77777777" w:rsidR="00436C70" w:rsidRPr="007D11AB" w:rsidRDefault="00436C70" w:rsidP="00791DC0">
      <w:pPr>
        <w:autoSpaceDE w:val="0"/>
        <w:autoSpaceDN w:val="0"/>
        <w:adjustRightInd w:val="0"/>
        <w:rPr>
          <w:rFonts w:ascii="Calibri" w:hAnsi="Calibri" w:cs="Calibri"/>
          <w:b/>
          <w:bCs/>
          <w:kern w:val="0"/>
          <w:sz w:val="20"/>
          <w:szCs w:val="20"/>
          <w:lang w:val="de-DE"/>
        </w:rPr>
      </w:pPr>
    </w:p>
    <w:p w14:paraId="083ACE3C" w14:textId="30415ACC" w:rsidR="00B461DD" w:rsidRPr="00B461DD" w:rsidRDefault="00FD17BA" w:rsidP="00B461DD">
      <w:pPr>
        <w:rPr>
          <w:rFonts w:ascii="Calibri" w:hAnsi="Calibri" w:cs="Calibri"/>
          <w:b/>
          <w:bCs/>
          <w:color w:val="000000" w:themeColor="text1"/>
          <w:sz w:val="20"/>
          <w:szCs w:val="20"/>
        </w:rPr>
      </w:pPr>
      <w:r>
        <w:rPr>
          <w:rFonts w:ascii="Calibri" w:hAnsi="Calibri" w:cs="Calibri"/>
          <w:b/>
          <w:bCs/>
          <w:color w:val="000000" w:themeColor="text1"/>
          <w:sz w:val="20"/>
          <w:szCs w:val="20"/>
        </w:rPr>
        <w:t xml:space="preserve">Nr. 3 </w:t>
      </w:r>
      <w:r w:rsidR="00B461DD" w:rsidRPr="00B461DD">
        <w:rPr>
          <w:rFonts w:ascii="Calibri" w:hAnsi="Calibri" w:cs="Calibri"/>
          <w:b/>
          <w:bCs/>
          <w:color w:val="000000" w:themeColor="text1"/>
          <w:sz w:val="20"/>
          <w:szCs w:val="20"/>
        </w:rPr>
        <w:t>Trendiges für kühle Tage:</w:t>
      </w:r>
      <w:r w:rsidR="007A2827">
        <w:rPr>
          <w:rFonts w:ascii="Calibri" w:hAnsi="Calibri" w:cs="Calibri"/>
          <w:b/>
          <w:bCs/>
          <w:color w:val="000000" w:themeColor="text1"/>
          <w:sz w:val="20"/>
          <w:szCs w:val="20"/>
        </w:rPr>
        <w:t xml:space="preserve"> </w:t>
      </w:r>
      <w:r w:rsidR="007A2827" w:rsidRPr="007D11AB">
        <w:rPr>
          <w:rFonts w:ascii="Calibri" w:hAnsi="Calibri" w:cs="Calibri"/>
          <w:kern w:val="0"/>
          <w:sz w:val="20"/>
          <w:szCs w:val="20"/>
        </w:rPr>
        <w:t>(Bildquelle: JardinSuisse)</w:t>
      </w:r>
    </w:p>
    <w:p w14:paraId="530675F7" w14:textId="77777777" w:rsidR="00B461DD" w:rsidRPr="00B461DD" w:rsidRDefault="00B461DD" w:rsidP="00B461DD">
      <w:pPr>
        <w:rPr>
          <w:rFonts w:ascii="Calibri" w:hAnsi="Calibri" w:cs="Calibri"/>
          <w:color w:val="000000" w:themeColor="text1"/>
          <w:sz w:val="20"/>
          <w:szCs w:val="20"/>
        </w:rPr>
      </w:pPr>
      <w:r w:rsidRPr="00B461DD">
        <w:rPr>
          <w:rFonts w:ascii="Calibri" w:hAnsi="Calibri" w:cs="Calibri"/>
          <w:color w:val="000000" w:themeColor="text1"/>
          <w:sz w:val="20"/>
          <w:szCs w:val="20"/>
        </w:rPr>
        <w:t>Der Herbst bietet eine grosse Auswahl an robusten Pflanzen in herbstlichen Tönen.</w:t>
      </w:r>
    </w:p>
    <w:p w14:paraId="39E857FA" w14:textId="77777777" w:rsidR="00B461DD" w:rsidRPr="004621B5" w:rsidRDefault="00B461DD" w:rsidP="00B461DD">
      <w:pPr>
        <w:rPr>
          <w:color w:val="000000" w:themeColor="text1"/>
        </w:rPr>
      </w:pPr>
    </w:p>
    <w:p w14:paraId="5F8F885D" w14:textId="7854AE76" w:rsidR="0049511D" w:rsidRPr="009C796E" w:rsidRDefault="00FD17BA" w:rsidP="0049511D">
      <w:pPr>
        <w:rPr>
          <w:rFonts w:ascii="Calibri" w:hAnsi="Calibri" w:cs="Calibri"/>
          <w:b/>
          <w:bCs/>
          <w:color w:val="000000" w:themeColor="text1"/>
          <w:sz w:val="20"/>
          <w:szCs w:val="20"/>
        </w:rPr>
      </w:pPr>
      <w:r>
        <w:rPr>
          <w:rFonts w:ascii="Calibri" w:hAnsi="Calibri" w:cs="Calibri"/>
          <w:b/>
          <w:bCs/>
          <w:color w:val="000000" w:themeColor="text1"/>
          <w:sz w:val="20"/>
          <w:szCs w:val="20"/>
        </w:rPr>
        <w:t xml:space="preserve">Nr. 4 </w:t>
      </w:r>
      <w:r w:rsidR="0049511D" w:rsidRPr="009C796E">
        <w:rPr>
          <w:rFonts w:ascii="Calibri" w:hAnsi="Calibri" w:cs="Calibri"/>
          <w:b/>
          <w:bCs/>
          <w:color w:val="000000" w:themeColor="text1"/>
          <w:sz w:val="20"/>
          <w:szCs w:val="20"/>
        </w:rPr>
        <w:t>September-Highlight:</w:t>
      </w:r>
      <w:r w:rsidR="0049511D">
        <w:rPr>
          <w:rFonts w:ascii="Calibri" w:hAnsi="Calibri" w:cs="Calibri"/>
          <w:b/>
          <w:bCs/>
          <w:color w:val="000000" w:themeColor="text1"/>
          <w:sz w:val="20"/>
          <w:szCs w:val="20"/>
        </w:rPr>
        <w:t xml:space="preserve"> </w:t>
      </w:r>
      <w:r w:rsidR="0049511D" w:rsidRPr="007D11AB">
        <w:rPr>
          <w:rFonts w:ascii="Calibri" w:hAnsi="Calibri" w:cs="Calibri"/>
          <w:kern w:val="0"/>
          <w:sz w:val="20"/>
          <w:szCs w:val="20"/>
        </w:rPr>
        <w:t>(Bildquelle: JardinSuisse)</w:t>
      </w:r>
    </w:p>
    <w:p w14:paraId="206F4628" w14:textId="77777777" w:rsidR="0049511D" w:rsidRPr="009C796E" w:rsidRDefault="0049511D" w:rsidP="0049511D">
      <w:pPr>
        <w:rPr>
          <w:rFonts w:ascii="Calibri" w:hAnsi="Calibri" w:cs="Calibri"/>
          <w:color w:val="000000" w:themeColor="text1"/>
          <w:sz w:val="20"/>
          <w:szCs w:val="20"/>
        </w:rPr>
      </w:pPr>
      <w:r w:rsidRPr="009C796E">
        <w:rPr>
          <w:rFonts w:ascii="Calibri" w:hAnsi="Calibri" w:cs="Calibri"/>
          <w:color w:val="000000" w:themeColor="text1"/>
          <w:sz w:val="20"/>
          <w:szCs w:val="20"/>
        </w:rPr>
        <w:t xml:space="preserve">Als stattlicher </w:t>
      </w:r>
      <w:proofErr w:type="spellStart"/>
      <w:r w:rsidRPr="009C796E">
        <w:rPr>
          <w:rFonts w:ascii="Calibri" w:hAnsi="Calibri" w:cs="Calibri"/>
          <w:color w:val="000000" w:themeColor="text1"/>
          <w:sz w:val="20"/>
          <w:szCs w:val="20"/>
        </w:rPr>
        <w:t>Herbstblüher</w:t>
      </w:r>
      <w:proofErr w:type="spellEnd"/>
      <w:r w:rsidRPr="009C796E">
        <w:rPr>
          <w:rFonts w:ascii="Calibri" w:hAnsi="Calibri" w:cs="Calibri"/>
          <w:color w:val="000000" w:themeColor="text1"/>
          <w:sz w:val="20"/>
          <w:szCs w:val="20"/>
        </w:rPr>
        <w:t xml:space="preserve"> ist der Blutweiderich eine ideale Nektarquelle für Insekten.</w:t>
      </w:r>
    </w:p>
    <w:p w14:paraId="67E3355C" w14:textId="77777777" w:rsidR="0049511D" w:rsidRPr="007D11AB" w:rsidRDefault="0049511D" w:rsidP="0049511D">
      <w:pPr>
        <w:ind w:right="-709"/>
        <w:rPr>
          <w:rFonts w:ascii="Calibri" w:hAnsi="Calibri" w:cs="Calibri"/>
          <w:color w:val="000000" w:themeColor="text1"/>
          <w:sz w:val="20"/>
          <w:szCs w:val="20"/>
        </w:rPr>
      </w:pPr>
    </w:p>
    <w:p w14:paraId="690C396B" w14:textId="1C1F30AA" w:rsidR="00B461DD" w:rsidRPr="009C796E" w:rsidRDefault="00FD17BA" w:rsidP="00B461DD">
      <w:pPr>
        <w:rPr>
          <w:rFonts w:ascii="Calibri" w:hAnsi="Calibri" w:cs="Calibri"/>
          <w:b/>
          <w:bCs/>
          <w:color w:val="000000" w:themeColor="text1"/>
          <w:sz w:val="20"/>
          <w:szCs w:val="20"/>
        </w:rPr>
      </w:pPr>
      <w:r>
        <w:rPr>
          <w:rFonts w:ascii="Calibri" w:hAnsi="Calibri" w:cs="Calibri"/>
          <w:b/>
          <w:bCs/>
          <w:color w:val="000000" w:themeColor="text1"/>
          <w:sz w:val="20"/>
          <w:szCs w:val="20"/>
        </w:rPr>
        <w:t xml:space="preserve">Nr. 5 </w:t>
      </w:r>
      <w:r w:rsidR="00B461DD" w:rsidRPr="009C796E">
        <w:rPr>
          <w:rFonts w:ascii="Calibri" w:hAnsi="Calibri" w:cs="Calibri"/>
          <w:b/>
          <w:bCs/>
          <w:color w:val="000000" w:themeColor="text1"/>
          <w:sz w:val="20"/>
          <w:szCs w:val="20"/>
        </w:rPr>
        <w:t>Frühlingsstars in der Versenkung:</w:t>
      </w:r>
      <w:r w:rsidR="007A2827">
        <w:rPr>
          <w:rFonts w:ascii="Calibri" w:hAnsi="Calibri" w:cs="Calibri"/>
          <w:b/>
          <w:bCs/>
          <w:color w:val="000000" w:themeColor="text1"/>
          <w:sz w:val="20"/>
          <w:szCs w:val="20"/>
        </w:rPr>
        <w:t xml:space="preserve"> </w:t>
      </w:r>
      <w:r w:rsidR="007A2827" w:rsidRPr="007D11AB">
        <w:rPr>
          <w:rFonts w:ascii="Calibri" w:hAnsi="Calibri" w:cs="Calibri"/>
          <w:kern w:val="0"/>
          <w:sz w:val="20"/>
          <w:szCs w:val="20"/>
        </w:rPr>
        <w:t>(Bildquelle: JardinSuisse)</w:t>
      </w:r>
    </w:p>
    <w:p w14:paraId="1503BA68" w14:textId="77777777" w:rsidR="00B461DD" w:rsidRPr="009C796E" w:rsidRDefault="00B461DD" w:rsidP="00B461DD">
      <w:pPr>
        <w:rPr>
          <w:rFonts w:ascii="Calibri" w:hAnsi="Calibri" w:cs="Calibri"/>
          <w:color w:val="000000" w:themeColor="text1"/>
          <w:sz w:val="20"/>
          <w:szCs w:val="20"/>
        </w:rPr>
      </w:pPr>
      <w:r w:rsidRPr="009C796E">
        <w:rPr>
          <w:rFonts w:ascii="Calibri" w:hAnsi="Calibri" w:cs="Calibri"/>
          <w:color w:val="000000" w:themeColor="text1"/>
          <w:sz w:val="20"/>
          <w:szCs w:val="20"/>
        </w:rPr>
        <w:t>Winterlinge, Schneeglöckchen und Krokusse durchbrechen schon im Februar die ersten Schneehürden.</w:t>
      </w:r>
    </w:p>
    <w:p w14:paraId="4B12D6E9" w14:textId="77777777" w:rsidR="00B461DD" w:rsidRDefault="00B461DD" w:rsidP="00B461DD">
      <w:pPr>
        <w:rPr>
          <w:color w:val="000000" w:themeColor="text1"/>
        </w:rPr>
      </w:pPr>
    </w:p>
    <w:p w14:paraId="2FF51297" w14:textId="6344464E" w:rsidR="00EC00EB" w:rsidRPr="007D11AB" w:rsidRDefault="00EC00EB" w:rsidP="00EC00EB">
      <w:pPr>
        <w:pBdr>
          <w:top w:val="single" w:sz="4" w:space="1" w:color="auto"/>
          <w:left w:val="single" w:sz="4" w:space="4" w:color="auto"/>
          <w:bottom w:val="single" w:sz="4" w:space="1" w:color="auto"/>
          <w:right w:val="single" w:sz="4" w:space="4" w:color="auto"/>
        </w:pBdr>
        <w:jc w:val="both"/>
        <w:rPr>
          <w:rFonts w:ascii="Calibri" w:hAnsi="Calibri" w:cs="Calibri"/>
          <w:i/>
          <w:sz w:val="18"/>
          <w:szCs w:val="18"/>
        </w:rPr>
      </w:pPr>
      <w:r w:rsidRPr="007D11AB">
        <w:rPr>
          <w:rFonts w:ascii="Calibri" w:hAnsi="Calibri" w:cs="Calibri"/>
          <w:b/>
          <w:i/>
          <w:sz w:val="18"/>
          <w:szCs w:val="18"/>
        </w:rPr>
        <w:t xml:space="preserve">JardinSuisse </w:t>
      </w:r>
      <w:r w:rsidRPr="007D11AB">
        <w:rPr>
          <w:rFonts w:ascii="Calibri" w:hAnsi="Calibri" w:cs="Calibri"/>
          <w:i/>
          <w:sz w:val="18"/>
          <w:szCs w:val="18"/>
        </w:rPr>
        <w:t xml:space="preserve">ist der Unternehmerverband Gärtner Schweiz. Ihm gehören 1700 Betriebe des Garten- und Landschaftsbaus, der Topflanzen- und Schnittblumenproduktion, der Baumschulproduktion sowie des Gärtnerischen Detailhandels an. Er bietet seinen Mitgliedern eine umfassende Palette an Dienstleistungen. Dazu </w:t>
      </w:r>
      <w:r w:rsidR="005233BF" w:rsidRPr="007D11AB">
        <w:rPr>
          <w:rFonts w:ascii="Calibri" w:hAnsi="Calibri" w:cs="Calibri"/>
          <w:i/>
          <w:sz w:val="18"/>
          <w:szCs w:val="18"/>
        </w:rPr>
        <w:t>gehört</w:t>
      </w:r>
      <w:r w:rsidRPr="007D11AB">
        <w:rPr>
          <w:rFonts w:ascii="Calibri" w:hAnsi="Calibri" w:cs="Calibri"/>
          <w:i/>
          <w:sz w:val="18"/>
          <w:szCs w:val="18"/>
        </w:rPr>
        <w:t xml:space="preserve"> die Beratung, die Unterstützung bei der Werbung, die Zertifizierung von Produktionsbetrieben und vieles anderes mehr. Der Verband betreut zudem die gärtnerische Berufsbildung von der Grundbildung bis zur Ausbildung zum Gärtnermeister.</w:t>
      </w:r>
    </w:p>
    <w:p w14:paraId="67D702E5" w14:textId="77777777" w:rsidR="00EC00EB" w:rsidRPr="007D11AB" w:rsidRDefault="00EC00EB" w:rsidP="00EC00EB">
      <w:pPr>
        <w:jc w:val="both"/>
        <w:rPr>
          <w:rFonts w:ascii="Calibri" w:hAnsi="Calibri" w:cs="Calibri"/>
          <w:sz w:val="18"/>
          <w:szCs w:val="18"/>
        </w:rPr>
      </w:pPr>
    </w:p>
    <w:p w14:paraId="3E96F571" w14:textId="77777777" w:rsidR="00EC00EB" w:rsidRPr="007D11AB" w:rsidRDefault="00EC00EB" w:rsidP="00EC00EB">
      <w:pPr>
        <w:jc w:val="both"/>
        <w:rPr>
          <w:rFonts w:ascii="Calibri" w:hAnsi="Calibri" w:cs="Calibri"/>
          <w:sz w:val="18"/>
          <w:szCs w:val="18"/>
        </w:rPr>
      </w:pPr>
    </w:p>
    <w:p w14:paraId="4052B942" w14:textId="77777777" w:rsidR="00EC00EB" w:rsidRPr="007D11AB" w:rsidRDefault="00EC00EB" w:rsidP="00EC00EB">
      <w:pPr>
        <w:jc w:val="both"/>
        <w:rPr>
          <w:rFonts w:ascii="Calibri" w:hAnsi="Calibri" w:cs="Calibri"/>
          <w:sz w:val="18"/>
          <w:szCs w:val="18"/>
        </w:rPr>
      </w:pPr>
      <w:r w:rsidRPr="007D11AB">
        <w:rPr>
          <w:rFonts w:ascii="Calibri" w:hAnsi="Calibri" w:cs="Calibri"/>
          <w:sz w:val="18"/>
          <w:szCs w:val="18"/>
        </w:rPr>
        <w:t xml:space="preserve">Kontakte: </w:t>
      </w:r>
    </w:p>
    <w:p w14:paraId="4099DE36" w14:textId="77777777" w:rsidR="00EC00EB" w:rsidRPr="007D11AB" w:rsidRDefault="00EC00EB" w:rsidP="00EC00EB">
      <w:pPr>
        <w:rPr>
          <w:rFonts w:ascii="Calibri" w:hAnsi="Calibri" w:cs="Calibri"/>
          <w:b/>
          <w:sz w:val="18"/>
          <w:szCs w:val="18"/>
        </w:rPr>
      </w:pPr>
      <w:r w:rsidRPr="007D11AB">
        <w:rPr>
          <w:rFonts w:ascii="Calibri" w:hAnsi="Calibri" w:cs="Calibri"/>
          <w:b/>
          <w:sz w:val="18"/>
          <w:szCs w:val="18"/>
        </w:rPr>
        <w:t>JardinSuisse, Unternehmerverband Gärtner Schweiz</w:t>
      </w:r>
    </w:p>
    <w:p w14:paraId="69EE9129" w14:textId="77777777" w:rsidR="00EC00EB" w:rsidRDefault="00EC00EB" w:rsidP="00EC00EB">
      <w:r w:rsidRPr="007D11AB">
        <w:rPr>
          <w:rFonts w:ascii="Calibri" w:hAnsi="Calibri" w:cs="Calibri"/>
          <w:sz w:val="18"/>
          <w:szCs w:val="18"/>
        </w:rPr>
        <w:t xml:space="preserve">Othmar Ziswiler, Leiter Gärtnerischer Detailhandel, JardinSuisse, Bahnhofstrasse 94, 5000 Aarau, Tel. 044 388 53 00, www.jardinsuisse.ch; </w:t>
      </w:r>
      <w:hyperlink r:id="rId11" w:history="1">
        <w:r w:rsidRPr="007D11AB">
          <w:rPr>
            <w:rStyle w:val="Hyperlink"/>
            <w:rFonts w:ascii="Calibri" w:hAnsi="Calibri" w:cs="Calibri"/>
            <w:sz w:val="18"/>
            <w:szCs w:val="18"/>
          </w:rPr>
          <w:t>medien@jardinsuisse.ch</w:t>
        </w:r>
      </w:hyperlink>
    </w:p>
    <w:p w14:paraId="6CD39F93" w14:textId="77777777" w:rsidR="00106CD6" w:rsidRPr="007D11AB" w:rsidRDefault="00106CD6" w:rsidP="00EC00EB">
      <w:pPr>
        <w:rPr>
          <w:rStyle w:val="Hyperlink"/>
          <w:rFonts w:ascii="Calibri" w:hAnsi="Calibri" w:cs="Calibri"/>
        </w:rPr>
      </w:pPr>
    </w:p>
    <w:p w14:paraId="0043C00B" w14:textId="77777777" w:rsidR="00EC00EB" w:rsidRPr="007D11AB" w:rsidRDefault="00EC00EB" w:rsidP="00EC00EB">
      <w:pPr>
        <w:rPr>
          <w:rFonts w:ascii="Calibri" w:hAnsi="Calibri" w:cs="Calibri"/>
          <w:b/>
          <w:sz w:val="18"/>
          <w:szCs w:val="18"/>
        </w:rPr>
      </w:pPr>
      <w:r w:rsidRPr="007D11AB">
        <w:rPr>
          <w:rFonts w:ascii="Calibri" w:hAnsi="Calibri" w:cs="Calibri"/>
          <w:b/>
          <w:sz w:val="18"/>
          <w:szCs w:val="18"/>
        </w:rPr>
        <w:t xml:space="preserve">PR- und Medienbeauftragte Gärtnerischer Detailhandel, JardinSuisse </w:t>
      </w:r>
    </w:p>
    <w:p w14:paraId="422B19EC" w14:textId="77777777" w:rsidR="00EC00EB" w:rsidRPr="007D11AB" w:rsidRDefault="00EC00EB" w:rsidP="00EC00EB">
      <w:pPr>
        <w:rPr>
          <w:rStyle w:val="Hyperlink"/>
          <w:rFonts w:ascii="Calibri" w:hAnsi="Calibri" w:cs="Calibri"/>
          <w:sz w:val="18"/>
          <w:szCs w:val="18"/>
        </w:rPr>
      </w:pPr>
      <w:r w:rsidRPr="007D11AB">
        <w:rPr>
          <w:rFonts w:ascii="Calibri" w:hAnsi="Calibri" w:cs="Calibri"/>
          <w:sz w:val="18"/>
          <w:szCs w:val="18"/>
        </w:rPr>
        <w:t xml:space="preserve">Irène Nager, Nager </w:t>
      </w:r>
      <w:proofErr w:type="spellStart"/>
      <w:r w:rsidRPr="007D11AB">
        <w:rPr>
          <w:rFonts w:ascii="Calibri" w:hAnsi="Calibri" w:cs="Calibri"/>
          <w:sz w:val="18"/>
          <w:szCs w:val="18"/>
        </w:rPr>
        <w:t>Promotions</w:t>
      </w:r>
      <w:proofErr w:type="spellEnd"/>
      <w:r w:rsidRPr="007D11AB">
        <w:rPr>
          <w:rFonts w:ascii="Calibri" w:hAnsi="Calibri" w:cs="Calibri"/>
          <w:sz w:val="18"/>
          <w:szCs w:val="18"/>
        </w:rPr>
        <w:t xml:space="preserve"> GmbH, Kreuzbuchstrasse 62, 6045 Meggen, Tel. 078 607 33 35, </w:t>
      </w:r>
      <w:r w:rsidRPr="007D11AB">
        <w:rPr>
          <w:rFonts w:ascii="Calibri" w:hAnsi="Calibri" w:cs="Calibri"/>
          <w:sz w:val="18"/>
          <w:szCs w:val="18"/>
        </w:rPr>
        <w:br/>
      </w:r>
      <w:hyperlink r:id="rId12" w:history="1">
        <w:r w:rsidRPr="007D11AB">
          <w:rPr>
            <w:rStyle w:val="Hyperlink"/>
            <w:rFonts w:ascii="Calibri" w:hAnsi="Calibri" w:cs="Calibri"/>
            <w:sz w:val="18"/>
            <w:szCs w:val="18"/>
          </w:rPr>
          <w:t>www.nager-promo.ch</w:t>
        </w:r>
      </w:hyperlink>
      <w:r w:rsidRPr="007D11AB">
        <w:rPr>
          <w:rFonts w:ascii="Calibri" w:hAnsi="Calibri" w:cs="Calibri"/>
          <w:sz w:val="18"/>
          <w:szCs w:val="18"/>
        </w:rPr>
        <w:t xml:space="preserve"> ; </w:t>
      </w:r>
      <w:hyperlink r:id="rId13" w:history="1">
        <w:r w:rsidRPr="007D11AB">
          <w:rPr>
            <w:rStyle w:val="Hyperlink"/>
            <w:rFonts w:ascii="Calibri" w:hAnsi="Calibri" w:cs="Calibri"/>
            <w:sz w:val="18"/>
            <w:szCs w:val="18"/>
          </w:rPr>
          <w:t>irene.nager@nager-promo.ch</w:t>
        </w:r>
      </w:hyperlink>
    </w:p>
    <w:p w14:paraId="0A8E47DC" w14:textId="77777777" w:rsidR="00EC00EB" w:rsidRPr="007D11AB" w:rsidRDefault="00EC00EB" w:rsidP="00EC00EB">
      <w:pPr>
        <w:rPr>
          <w:rFonts w:ascii="Calibri" w:hAnsi="Calibri" w:cs="Calibri"/>
          <w:sz w:val="20"/>
          <w:szCs w:val="20"/>
        </w:rPr>
      </w:pPr>
    </w:p>
    <w:p w14:paraId="0F676B9C" w14:textId="77777777" w:rsidR="00EC00EB" w:rsidRPr="007D11AB" w:rsidRDefault="00EC00EB" w:rsidP="00EC00EB">
      <w:pPr>
        <w:autoSpaceDE w:val="0"/>
        <w:autoSpaceDN w:val="0"/>
        <w:adjustRightInd w:val="0"/>
        <w:rPr>
          <w:rFonts w:ascii="Calibri" w:hAnsi="Calibri" w:cs="Calibri"/>
          <w:b/>
          <w:bCs/>
          <w:kern w:val="0"/>
          <w:sz w:val="20"/>
          <w:szCs w:val="20"/>
        </w:rPr>
      </w:pPr>
      <w:r w:rsidRPr="007D11AB">
        <w:rPr>
          <w:rFonts w:ascii="Calibri" w:hAnsi="Calibri" w:cs="Calibri"/>
          <w:b/>
          <w:bCs/>
          <w:kern w:val="0"/>
          <w:sz w:val="20"/>
          <w:szCs w:val="20"/>
        </w:rPr>
        <w:t>Übersicht der Bildauswahl in der Anlage zu diesem Artikel:</w:t>
      </w:r>
      <w:r w:rsidRPr="007D11AB">
        <w:rPr>
          <w:rFonts w:ascii="Calibri" w:hAnsi="Calibri" w:cs="Calibri"/>
          <w:noProof/>
          <w14:ligatures w14:val="none"/>
        </w:rPr>
        <w:t xml:space="preserve"> </w:t>
      </w:r>
    </w:p>
    <w:p w14:paraId="0D980B5A" w14:textId="77777777" w:rsidR="00EC00EB" w:rsidRPr="007D11AB" w:rsidRDefault="00EC00EB" w:rsidP="00EC00EB">
      <w:pPr>
        <w:autoSpaceDE w:val="0"/>
        <w:autoSpaceDN w:val="0"/>
        <w:adjustRightInd w:val="0"/>
        <w:rPr>
          <w:rFonts w:ascii="Calibri" w:hAnsi="Calibri" w:cs="Calibri"/>
          <w:kern w:val="0"/>
          <w:sz w:val="16"/>
          <w:szCs w:val="16"/>
        </w:rPr>
      </w:pPr>
      <w:r w:rsidRPr="007D11AB">
        <w:rPr>
          <w:rFonts w:ascii="Calibri" w:hAnsi="Calibri" w:cs="Calibri"/>
          <w:kern w:val="0"/>
          <w:sz w:val="16"/>
          <w:szCs w:val="16"/>
        </w:rPr>
        <w:t>(Nutzung ausschliesslich im Rahmen dieses redaktionellen Artikels)</w:t>
      </w:r>
    </w:p>
    <w:p w14:paraId="3FA96652" w14:textId="302CDBE3" w:rsidR="00433614" w:rsidRDefault="00EE0616" w:rsidP="004266E7">
      <w:pPr>
        <w:rPr>
          <w:rFonts w:ascii="Calibri" w:hAnsi="Calibri" w:cs="Calibri"/>
          <w:color w:val="000000" w:themeColor="text1"/>
          <w:sz w:val="20"/>
          <w:szCs w:val="20"/>
        </w:rPr>
      </w:pPr>
      <w:r>
        <w:rPr>
          <w:rFonts w:ascii="Calibri" w:hAnsi="Calibri" w:cs="Calibri"/>
          <w:noProof/>
          <w:color w:val="000000" w:themeColor="text1"/>
          <w:sz w:val="20"/>
          <w:szCs w:val="20"/>
        </w:rPr>
        <w:drawing>
          <wp:inline distT="0" distB="0" distL="0" distR="0" wp14:anchorId="2B88E1F4" wp14:editId="463E49A7">
            <wp:extent cx="2079057" cy="1391769"/>
            <wp:effectExtent l="0" t="0" r="0" b="0"/>
            <wp:docPr id="6869990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473" b="473"/>
                    <a:stretch>
                      <a:fillRect/>
                    </a:stretch>
                  </pic:blipFill>
                  <pic:spPr bwMode="auto">
                    <a:xfrm>
                      <a:off x="0" y="0"/>
                      <a:ext cx="2130742" cy="1426368"/>
                    </a:xfrm>
                    <a:prstGeom prst="rect">
                      <a:avLst/>
                    </a:prstGeom>
                    <a:noFill/>
                    <a:ln>
                      <a:noFill/>
                    </a:ln>
                  </pic:spPr>
                </pic:pic>
              </a:graphicData>
            </a:graphic>
          </wp:inline>
        </w:drawing>
      </w:r>
      <w:r>
        <w:rPr>
          <w:rFonts w:ascii="Calibri" w:hAnsi="Calibri" w:cs="Calibri"/>
          <w:color w:val="000000" w:themeColor="text1"/>
          <w:sz w:val="20"/>
          <w:szCs w:val="20"/>
        </w:rPr>
        <w:t xml:space="preserve">  </w:t>
      </w:r>
      <w:r>
        <w:rPr>
          <w:rFonts w:ascii="Calibri" w:hAnsi="Calibri" w:cs="Calibri"/>
          <w:noProof/>
          <w:color w:val="000000" w:themeColor="text1"/>
          <w:sz w:val="20"/>
          <w:szCs w:val="20"/>
        </w:rPr>
        <w:drawing>
          <wp:inline distT="0" distB="0" distL="0" distR="0" wp14:anchorId="7D7799F9" wp14:editId="3BE0DADA">
            <wp:extent cx="2083870" cy="1388098"/>
            <wp:effectExtent l="0" t="0" r="0" b="3175"/>
            <wp:docPr id="135824132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802" b="1802"/>
                    <a:stretch>
                      <a:fillRect/>
                    </a:stretch>
                  </pic:blipFill>
                  <pic:spPr bwMode="auto">
                    <a:xfrm>
                      <a:off x="0" y="0"/>
                      <a:ext cx="2083870" cy="1388098"/>
                    </a:xfrm>
                    <a:prstGeom prst="rect">
                      <a:avLst/>
                    </a:prstGeom>
                    <a:noFill/>
                    <a:ln>
                      <a:noFill/>
                    </a:ln>
                  </pic:spPr>
                </pic:pic>
              </a:graphicData>
            </a:graphic>
          </wp:inline>
        </w:drawing>
      </w:r>
      <w:r>
        <w:rPr>
          <w:rFonts w:ascii="Calibri" w:hAnsi="Calibri" w:cs="Calibri"/>
          <w:color w:val="000000" w:themeColor="text1"/>
          <w:sz w:val="20"/>
          <w:szCs w:val="20"/>
        </w:rPr>
        <w:t xml:space="preserve"> </w:t>
      </w:r>
      <w:r w:rsidR="00B44963">
        <w:rPr>
          <w:noProof/>
        </w:rPr>
        <w:drawing>
          <wp:inline distT="0" distB="0" distL="0" distR="0" wp14:anchorId="008A1C42" wp14:editId="3C38A188">
            <wp:extent cx="933450" cy="1400227"/>
            <wp:effectExtent l="0" t="0" r="0" b="9525"/>
            <wp:docPr id="1236476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668" b="668"/>
                    <a:stretch>
                      <a:fillRect/>
                    </a:stretch>
                  </pic:blipFill>
                  <pic:spPr bwMode="auto">
                    <a:xfrm>
                      <a:off x="0" y="0"/>
                      <a:ext cx="947140" cy="1420763"/>
                    </a:xfrm>
                    <a:prstGeom prst="rect">
                      <a:avLst/>
                    </a:prstGeom>
                    <a:noFill/>
                    <a:ln>
                      <a:noFill/>
                    </a:ln>
                  </pic:spPr>
                </pic:pic>
              </a:graphicData>
            </a:graphic>
          </wp:inline>
        </w:drawing>
      </w:r>
    </w:p>
    <w:p w14:paraId="55041C71" w14:textId="20C6F640" w:rsidR="00433614" w:rsidRDefault="00DC1BFC" w:rsidP="008C5045">
      <w:pPr>
        <w:tabs>
          <w:tab w:val="left" w:pos="3402"/>
          <w:tab w:val="left" w:pos="3686"/>
          <w:tab w:val="left" w:pos="6804"/>
        </w:tabs>
        <w:rPr>
          <w:rFonts w:ascii="Calibri" w:hAnsi="Calibri" w:cs="Calibri"/>
          <w:color w:val="000000" w:themeColor="text1"/>
          <w:sz w:val="20"/>
          <w:szCs w:val="20"/>
        </w:rPr>
      </w:pPr>
      <w:r w:rsidRPr="00542B8A">
        <w:rPr>
          <w:rFonts w:ascii="Calibri" w:hAnsi="Calibri" w:cs="Calibri"/>
          <w:color w:val="000000" w:themeColor="text1"/>
          <w:sz w:val="16"/>
          <w:szCs w:val="16"/>
        </w:rPr>
        <w:t>Nr. 1</w:t>
      </w:r>
      <w:r w:rsidR="00B33E11">
        <w:rPr>
          <w:rFonts w:ascii="Calibri" w:hAnsi="Calibri" w:cs="Calibri"/>
          <w:color w:val="000000" w:themeColor="text1"/>
          <w:sz w:val="16"/>
          <w:szCs w:val="16"/>
        </w:rPr>
        <w:tab/>
      </w:r>
      <w:r w:rsidR="00542B8A" w:rsidRPr="00542B8A">
        <w:rPr>
          <w:rFonts w:ascii="Calibri" w:hAnsi="Calibri" w:cs="Calibri"/>
          <w:color w:val="000000" w:themeColor="text1"/>
          <w:sz w:val="16"/>
          <w:szCs w:val="16"/>
        </w:rPr>
        <w:t>Nr. 2</w:t>
      </w:r>
      <w:r w:rsidR="00542B8A" w:rsidRPr="00542B8A">
        <w:rPr>
          <w:rFonts w:ascii="Calibri" w:hAnsi="Calibri" w:cs="Calibri"/>
          <w:color w:val="000000" w:themeColor="text1"/>
          <w:sz w:val="16"/>
          <w:szCs w:val="16"/>
        </w:rPr>
        <w:tab/>
      </w:r>
      <w:r w:rsidR="00542B8A" w:rsidRPr="0069754A">
        <w:rPr>
          <w:rFonts w:ascii="Calibri" w:hAnsi="Calibri" w:cs="Calibri"/>
          <w:color w:val="000000" w:themeColor="text1"/>
          <w:sz w:val="16"/>
          <w:szCs w:val="16"/>
        </w:rPr>
        <w:t>Nr. 3</w:t>
      </w:r>
    </w:p>
    <w:p w14:paraId="502661CD" w14:textId="1D24AEA0" w:rsidR="0069754A" w:rsidRPr="0069754A" w:rsidRDefault="00F30229" w:rsidP="008C5045">
      <w:pPr>
        <w:tabs>
          <w:tab w:val="left" w:pos="1701"/>
        </w:tabs>
        <w:rPr>
          <w:rFonts w:ascii="Calibri" w:hAnsi="Calibri" w:cs="Calibri"/>
          <w:color w:val="000000" w:themeColor="text1"/>
          <w:sz w:val="16"/>
          <w:szCs w:val="16"/>
        </w:rPr>
      </w:pPr>
      <w:r>
        <w:rPr>
          <w:noProof/>
        </w:rPr>
        <w:drawing>
          <wp:inline distT="0" distB="0" distL="0" distR="0" wp14:anchorId="2E87136B" wp14:editId="799EB545">
            <wp:extent cx="1406799" cy="941328"/>
            <wp:effectExtent l="4128" t="0" r="7302" b="7303"/>
            <wp:docPr id="6726248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303" r="-1303"/>
                    <a:stretch>
                      <a:fillRect/>
                    </a:stretch>
                  </pic:blipFill>
                  <pic:spPr bwMode="auto">
                    <a:xfrm rot="5400000" flipV="1">
                      <a:off x="0" y="0"/>
                      <a:ext cx="1477513" cy="988645"/>
                    </a:xfrm>
                    <a:prstGeom prst="rect">
                      <a:avLst/>
                    </a:prstGeom>
                    <a:noFill/>
                    <a:ln>
                      <a:noFill/>
                    </a:ln>
                  </pic:spPr>
                </pic:pic>
              </a:graphicData>
            </a:graphic>
          </wp:inline>
        </w:drawing>
      </w:r>
      <w:r>
        <w:rPr>
          <w:rFonts w:ascii="Calibri" w:hAnsi="Calibri" w:cs="Calibri"/>
          <w:noProof/>
          <w:color w:val="000000" w:themeColor="text1"/>
          <w:sz w:val="20"/>
          <w:szCs w:val="20"/>
        </w:rPr>
        <w:t xml:space="preserve"> </w:t>
      </w:r>
      <w:r w:rsidR="008C5045">
        <w:rPr>
          <w:rFonts w:ascii="Calibri" w:hAnsi="Calibri" w:cs="Calibri"/>
          <w:noProof/>
          <w:color w:val="000000" w:themeColor="text1"/>
          <w:sz w:val="20"/>
          <w:szCs w:val="20"/>
        </w:rPr>
        <w:t xml:space="preserve"> </w:t>
      </w:r>
      <w:r w:rsidR="00B44963">
        <w:rPr>
          <w:rFonts w:ascii="Calibri" w:hAnsi="Calibri" w:cs="Calibri"/>
          <w:noProof/>
          <w:color w:val="000000" w:themeColor="text1"/>
          <w:sz w:val="20"/>
          <w:szCs w:val="20"/>
        </w:rPr>
        <w:drawing>
          <wp:inline distT="0" distB="0" distL="0" distR="0" wp14:anchorId="5B01DBAD" wp14:editId="3ECD6977">
            <wp:extent cx="1880306" cy="1440000"/>
            <wp:effectExtent l="0" t="0" r="5715" b="8255"/>
            <wp:docPr id="201854875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1187" b="-1187"/>
                    <a:stretch>
                      <a:fillRect/>
                    </a:stretch>
                  </pic:blipFill>
                  <pic:spPr bwMode="auto">
                    <a:xfrm>
                      <a:off x="0" y="0"/>
                      <a:ext cx="1924955" cy="1474194"/>
                    </a:xfrm>
                    <a:prstGeom prst="rect">
                      <a:avLst/>
                    </a:prstGeom>
                    <a:noFill/>
                    <a:ln>
                      <a:noFill/>
                    </a:ln>
                    <a:extLst>
                      <a:ext uri="{53640926-AAD7-44D8-BBD7-CCE9431645EC}">
                        <a14:shadowObscured xmlns:a14="http://schemas.microsoft.com/office/drawing/2010/main"/>
                      </a:ext>
                    </a:extLst>
                  </pic:spPr>
                </pic:pic>
              </a:graphicData>
            </a:graphic>
          </wp:inline>
        </w:drawing>
      </w:r>
      <w:r w:rsidR="00D32B48">
        <w:rPr>
          <w:rFonts w:ascii="Calibri" w:hAnsi="Calibri" w:cs="Calibri"/>
          <w:noProof/>
          <w:color w:val="000000" w:themeColor="text1"/>
          <w:sz w:val="20"/>
          <w:szCs w:val="20"/>
        </w:rPr>
        <w:br/>
      </w:r>
      <w:r w:rsidR="00626B09" w:rsidRPr="0069754A">
        <w:rPr>
          <w:rFonts w:ascii="Calibri" w:hAnsi="Calibri" w:cs="Calibri"/>
          <w:color w:val="000000" w:themeColor="text1"/>
          <w:sz w:val="16"/>
          <w:szCs w:val="16"/>
        </w:rPr>
        <w:t>Nr</w:t>
      </w:r>
      <w:r w:rsidR="00542B8A" w:rsidRPr="0069754A">
        <w:rPr>
          <w:rFonts w:ascii="Calibri" w:hAnsi="Calibri" w:cs="Calibri"/>
          <w:color w:val="000000" w:themeColor="text1"/>
          <w:sz w:val="16"/>
          <w:szCs w:val="16"/>
        </w:rPr>
        <w:t>. 4</w:t>
      </w:r>
      <w:r w:rsidR="00542B8A" w:rsidRPr="0069754A">
        <w:rPr>
          <w:rFonts w:ascii="Calibri" w:hAnsi="Calibri" w:cs="Calibri"/>
          <w:color w:val="000000" w:themeColor="text1"/>
          <w:sz w:val="16"/>
          <w:szCs w:val="16"/>
        </w:rPr>
        <w:tab/>
      </w:r>
      <w:r w:rsidR="00626B09" w:rsidRPr="0069754A">
        <w:rPr>
          <w:rFonts w:ascii="Calibri" w:hAnsi="Calibri" w:cs="Calibri"/>
          <w:color w:val="000000" w:themeColor="text1"/>
          <w:sz w:val="16"/>
          <w:szCs w:val="16"/>
        </w:rPr>
        <w:t>Nr. 5</w:t>
      </w:r>
      <w:r w:rsidR="00445CE9" w:rsidRPr="0069754A">
        <w:rPr>
          <w:rFonts w:ascii="Calibri" w:hAnsi="Calibri" w:cs="Calibri"/>
          <w:color w:val="000000" w:themeColor="text1"/>
          <w:sz w:val="16"/>
          <w:szCs w:val="16"/>
        </w:rPr>
        <w:t xml:space="preserve"> </w:t>
      </w:r>
    </w:p>
    <w:sectPr w:rsidR="0069754A" w:rsidRPr="0069754A" w:rsidSect="004F255C">
      <w:headerReference w:type="default" r:id="rId19"/>
      <w:footerReference w:type="default" r:id="rId20"/>
      <w:pgSz w:w="11906" w:h="16838"/>
      <w:pgMar w:top="1417"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64AB2" w14:textId="77777777" w:rsidR="001C1589" w:rsidRDefault="001C1589" w:rsidP="00A61AFB">
      <w:r>
        <w:separator/>
      </w:r>
    </w:p>
  </w:endnote>
  <w:endnote w:type="continuationSeparator" w:id="0">
    <w:p w14:paraId="7F889793" w14:textId="77777777" w:rsidR="001C1589" w:rsidRDefault="001C1589" w:rsidP="00A6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DokChampa"/>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FBC8F" w14:textId="4F02D4ED" w:rsidR="006170F2" w:rsidRPr="006E65A5" w:rsidRDefault="006170F2" w:rsidP="006170F2">
    <w:pPr>
      <w:pStyle w:val="Fuzeile"/>
      <w:rPr>
        <w:sz w:val="16"/>
        <w:szCs w:val="16"/>
      </w:rPr>
    </w:pPr>
    <w:r w:rsidRPr="00F817E9">
      <w:rPr>
        <w:sz w:val="16"/>
        <w:szCs w:val="16"/>
      </w:rPr>
      <w:fldChar w:fldCharType="begin"/>
    </w:r>
    <w:r w:rsidRPr="00F817E9">
      <w:rPr>
        <w:sz w:val="16"/>
        <w:szCs w:val="16"/>
      </w:rPr>
      <w:instrText xml:space="preserve"> FILENAME</w:instrText>
    </w:r>
    <w:r w:rsidRPr="00F817E9">
      <w:rPr>
        <w:sz w:val="16"/>
        <w:szCs w:val="16"/>
      </w:rPr>
      <w:fldChar w:fldCharType="separate"/>
    </w:r>
    <w:r w:rsidR="00F633A3">
      <w:rPr>
        <w:noProof/>
        <w:sz w:val="16"/>
        <w:szCs w:val="16"/>
      </w:rPr>
      <w:t xml:space="preserve">JS Arbeitskalender </w:t>
    </w:r>
    <w:r w:rsidR="00634A29">
      <w:rPr>
        <w:noProof/>
        <w:sz w:val="16"/>
        <w:szCs w:val="16"/>
      </w:rPr>
      <w:t>Se</w:t>
    </w:r>
    <w:r w:rsidR="006E65A5">
      <w:rPr>
        <w:noProof/>
        <w:sz w:val="16"/>
        <w:szCs w:val="16"/>
      </w:rPr>
      <w:t>ptember Oktober</w:t>
    </w:r>
    <w:r w:rsidR="00F633A3">
      <w:rPr>
        <w:noProof/>
        <w:sz w:val="16"/>
        <w:szCs w:val="16"/>
      </w:rPr>
      <w:t>_def.docx</w:t>
    </w:r>
    <w:r w:rsidRPr="00F817E9">
      <w:rPr>
        <w:sz w:val="16"/>
        <w:szCs w:val="16"/>
      </w:rPr>
      <w:fldChar w:fldCharType="end"/>
    </w:r>
    <w:r w:rsidRPr="00F817E9">
      <w:rPr>
        <w:sz w:val="16"/>
        <w:szCs w:val="16"/>
      </w:rPr>
      <w:tab/>
    </w:r>
    <w:r w:rsidRPr="00F817E9">
      <w:rPr>
        <w:sz w:val="16"/>
        <w:szCs w:val="16"/>
      </w:rPr>
      <w:fldChar w:fldCharType="begin"/>
    </w:r>
    <w:r w:rsidRPr="00F817E9">
      <w:rPr>
        <w:sz w:val="16"/>
        <w:szCs w:val="16"/>
      </w:rPr>
      <w:instrText xml:space="preserve"> PAGE  </w:instrText>
    </w:r>
    <w:r w:rsidRPr="00F817E9">
      <w:rPr>
        <w:sz w:val="16"/>
        <w:szCs w:val="16"/>
      </w:rPr>
      <w:fldChar w:fldCharType="separate"/>
    </w:r>
    <w:r w:rsidRPr="00F817E9">
      <w:rPr>
        <w:sz w:val="16"/>
        <w:szCs w:val="16"/>
      </w:rPr>
      <w:t>1</w:t>
    </w:r>
    <w:r w:rsidRPr="00F817E9">
      <w:rPr>
        <w:sz w:val="16"/>
        <w:szCs w:val="16"/>
      </w:rPr>
      <w:fldChar w:fldCharType="end"/>
    </w:r>
    <w:r w:rsidRPr="00F817E9">
      <w:rPr>
        <w:sz w:val="16"/>
        <w:szCs w:val="16"/>
      </w:rPr>
      <w:t>/</w:t>
    </w:r>
    <w:r w:rsidRPr="00F817E9">
      <w:rPr>
        <w:sz w:val="16"/>
        <w:szCs w:val="16"/>
      </w:rPr>
      <w:fldChar w:fldCharType="begin"/>
    </w:r>
    <w:r w:rsidRPr="00F817E9">
      <w:rPr>
        <w:sz w:val="16"/>
        <w:szCs w:val="16"/>
      </w:rPr>
      <w:instrText xml:space="preserve"> NUMPAGES  </w:instrText>
    </w:r>
    <w:r w:rsidRPr="00F817E9">
      <w:rPr>
        <w:sz w:val="16"/>
        <w:szCs w:val="16"/>
      </w:rPr>
      <w:fldChar w:fldCharType="separate"/>
    </w:r>
    <w:r w:rsidRPr="00F817E9">
      <w:rPr>
        <w:sz w:val="16"/>
        <w:szCs w:val="16"/>
      </w:rPr>
      <w:t>3</w:t>
    </w:r>
    <w:r w:rsidRPr="00F817E9">
      <w:rPr>
        <w:noProof/>
        <w:sz w:val="16"/>
        <w:szCs w:val="16"/>
      </w:rPr>
      <w:fldChar w:fldCharType="end"/>
    </w:r>
    <w:r w:rsidRPr="00F817E9">
      <w:rPr>
        <w:sz w:val="16"/>
        <w:szCs w:val="16"/>
      </w:rPr>
      <w:tab/>
      <w:t xml:space="preserve">Druckdatum: </w:t>
    </w:r>
    <w:r w:rsidR="004D5F28">
      <w:rPr>
        <w:sz w:val="16"/>
        <w:szCs w:val="16"/>
      </w:rPr>
      <w:t>27.07.2026</w:t>
    </w:r>
  </w:p>
  <w:p w14:paraId="5B0C7789" w14:textId="77777777" w:rsidR="007D11AB" w:rsidRDefault="007D11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13D28" w14:textId="77777777" w:rsidR="001C1589" w:rsidRDefault="001C1589" w:rsidP="00A61AFB">
      <w:r>
        <w:separator/>
      </w:r>
    </w:p>
  </w:footnote>
  <w:footnote w:type="continuationSeparator" w:id="0">
    <w:p w14:paraId="50DE769F" w14:textId="77777777" w:rsidR="001C1589" w:rsidRDefault="001C1589" w:rsidP="00A61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C5FC" w14:textId="093127CB" w:rsidR="00A61AFB" w:rsidRDefault="00492FAD">
    <w:pPr>
      <w:pStyle w:val="Kopfzeile"/>
    </w:pPr>
    <w:r w:rsidRPr="00B55591">
      <w:rPr>
        <w:rFonts w:ascii="Calibri" w:hAnsi="Calibri" w:cs="Calibri"/>
        <w:noProof/>
        <w:lang w:eastAsia="de-CH"/>
      </w:rPr>
      <w:drawing>
        <wp:anchor distT="0" distB="0" distL="114300" distR="114300" simplePos="0" relativeHeight="251658240" behindDoc="0" locked="0" layoutInCell="1" allowOverlap="1" wp14:anchorId="3DD04D85" wp14:editId="76D54390">
          <wp:simplePos x="0" y="0"/>
          <wp:positionH relativeFrom="rightMargin">
            <wp:posOffset>-285750</wp:posOffset>
          </wp:positionH>
          <wp:positionV relativeFrom="topMargin">
            <wp:posOffset>144145</wp:posOffset>
          </wp:positionV>
          <wp:extent cx="947051" cy="711878"/>
          <wp:effectExtent l="0" t="0" r="5715" b="0"/>
          <wp:wrapNone/>
          <wp:docPr id="1505519424" name="logo_rgb_1" descr="Ein Bild, das Text, Schrift, Logo,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rgb_1" descr="Ein Bild, das Text, Schrift, Logo, Screenshot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7051" cy="71187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1656A"/>
    <w:multiLevelType w:val="hybridMultilevel"/>
    <w:tmpl w:val="D59E87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D507F5"/>
    <w:multiLevelType w:val="hybridMultilevel"/>
    <w:tmpl w:val="D3FC0DB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266705AD"/>
    <w:multiLevelType w:val="hybridMultilevel"/>
    <w:tmpl w:val="C9869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453829"/>
    <w:multiLevelType w:val="hybridMultilevel"/>
    <w:tmpl w:val="7FB4B2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E937C7"/>
    <w:multiLevelType w:val="hybridMultilevel"/>
    <w:tmpl w:val="050E52FE"/>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5DB94C7B"/>
    <w:multiLevelType w:val="hybridMultilevel"/>
    <w:tmpl w:val="9576372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57892482">
    <w:abstractNumId w:val="4"/>
  </w:num>
  <w:num w:numId="2" w16cid:durableId="2005551495">
    <w:abstractNumId w:val="1"/>
  </w:num>
  <w:num w:numId="3" w16cid:durableId="823668682">
    <w:abstractNumId w:val="0"/>
  </w:num>
  <w:num w:numId="4" w16cid:durableId="1558318918">
    <w:abstractNumId w:val="3"/>
  </w:num>
  <w:num w:numId="5" w16cid:durableId="145249686">
    <w:abstractNumId w:val="2"/>
  </w:num>
  <w:num w:numId="6" w16cid:durableId="3717353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51C"/>
    <w:rsid w:val="00000866"/>
    <w:rsid w:val="00010586"/>
    <w:rsid w:val="00011FBF"/>
    <w:rsid w:val="000135F7"/>
    <w:rsid w:val="0004059F"/>
    <w:rsid w:val="000608F0"/>
    <w:rsid w:val="00061946"/>
    <w:rsid w:val="00063A38"/>
    <w:rsid w:val="0006792B"/>
    <w:rsid w:val="000744E8"/>
    <w:rsid w:val="00074C10"/>
    <w:rsid w:val="00084573"/>
    <w:rsid w:val="00086D96"/>
    <w:rsid w:val="000875D5"/>
    <w:rsid w:val="000A0A68"/>
    <w:rsid w:val="000D6ED6"/>
    <w:rsid w:val="000D74D7"/>
    <w:rsid w:val="000E1A77"/>
    <w:rsid w:val="000E6D95"/>
    <w:rsid w:val="000E74F1"/>
    <w:rsid w:val="00102328"/>
    <w:rsid w:val="0010254D"/>
    <w:rsid w:val="00106CD6"/>
    <w:rsid w:val="00121C14"/>
    <w:rsid w:val="0012230D"/>
    <w:rsid w:val="001313FD"/>
    <w:rsid w:val="00136EAB"/>
    <w:rsid w:val="00152061"/>
    <w:rsid w:val="00155EB0"/>
    <w:rsid w:val="00167D93"/>
    <w:rsid w:val="00173E12"/>
    <w:rsid w:val="0019321C"/>
    <w:rsid w:val="00196FF8"/>
    <w:rsid w:val="001A4270"/>
    <w:rsid w:val="001A534A"/>
    <w:rsid w:val="001C1589"/>
    <w:rsid w:val="001E45A9"/>
    <w:rsid w:val="001E7430"/>
    <w:rsid w:val="001F6CDD"/>
    <w:rsid w:val="00200C6B"/>
    <w:rsid w:val="00227192"/>
    <w:rsid w:val="00235F6A"/>
    <w:rsid w:val="00242D8F"/>
    <w:rsid w:val="00245865"/>
    <w:rsid w:val="002516F5"/>
    <w:rsid w:val="002947B4"/>
    <w:rsid w:val="002A2C5A"/>
    <w:rsid w:val="002B3489"/>
    <w:rsid w:val="002B7ED9"/>
    <w:rsid w:val="002D2D84"/>
    <w:rsid w:val="002E7D2A"/>
    <w:rsid w:val="002F3CED"/>
    <w:rsid w:val="0030445B"/>
    <w:rsid w:val="00332642"/>
    <w:rsid w:val="00354EA4"/>
    <w:rsid w:val="00361549"/>
    <w:rsid w:val="00365C44"/>
    <w:rsid w:val="00376ACD"/>
    <w:rsid w:val="00393187"/>
    <w:rsid w:val="003959CB"/>
    <w:rsid w:val="003A3C8A"/>
    <w:rsid w:val="003A402C"/>
    <w:rsid w:val="003B6184"/>
    <w:rsid w:val="003C6A5C"/>
    <w:rsid w:val="003D3B1C"/>
    <w:rsid w:val="003D47DE"/>
    <w:rsid w:val="004054A7"/>
    <w:rsid w:val="00410101"/>
    <w:rsid w:val="00417ABF"/>
    <w:rsid w:val="00421380"/>
    <w:rsid w:val="00423443"/>
    <w:rsid w:val="004266E7"/>
    <w:rsid w:val="004327ED"/>
    <w:rsid w:val="00433614"/>
    <w:rsid w:val="00436C70"/>
    <w:rsid w:val="0044103B"/>
    <w:rsid w:val="00442416"/>
    <w:rsid w:val="00445CE9"/>
    <w:rsid w:val="004621B5"/>
    <w:rsid w:val="004714B8"/>
    <w:rsid w:val="004765F9"/>
    <w:rsid w:val="00487B70"/>
    <w:rsid w:val="00492FAD"/>
    <w:rsid w:val="0049511D"/>
    <w:rsid w:val="004A45AE"/>
    <w:rsid w:val="004A6DDD"/>
    <w:rsid w:val="004B3A67"/>
    <w:rsid w:val="004C03B3"/>
    <w:rsid w:val="004C7B1C"/>
    <w:rsid w:val="004D2106"/>
    <w:rsid w:val="004D2302"/>
    <w:rsid w:val="004D5F28"/>
    <w:rsid w:val="004E2B90"/>
    <w:rsid w:val="004E3F37"/>
    <w:rsid w:val="004E709A"/>
    <w:rsid w:val="004F255C"/>
    <w:rsid w:val="004F289B"/>
    <w:rsid w:val="004F5C4D"/>
    <w:rsid w:val="00502850"/>
    <w:rsid w:val="00522E0D"/>
    <w:rsid w:val="005233BF"/>
    <w:rsid w:val="00524B20"/>
    <w:rsid w:val="00542B8A"/>
    <w:rsid w:val="00554F91"/>
    <w:rsid w:val="005671AC"/>
    <w:rsid w:val="005841A8"/>
    <w:rsid w:val="00586200"/>
    <w:rsid w:val="00587BB4"/>
    <w:rsid w:val="005B722B"/>
    <w:rsid w:val="005B7A3D"/>
    <w:rsid w:val="005D67D6"/>
    <w:rsid w:val="005D7E3A"/>
    <w:rsid w:val="005E5523"/>
    <w:rsid w:val="006170F2"/>
    <w:rsid w:val="00617547"/>
    <w:rsid w:val="00620BAF"/>
    <w:rsid w:val="00626B09"/>
    <w:rsid w:val="00634A29"/>
    <w:rsid w:val="00652B0B"/>
    <w:rsid w:val="0065693D"/>
    <w:rsid w:val="006668FC"/>
    <w:rsid w:val="00681820"/>
    <w:rsid w:val="00684B93"/>
    <w:rsid w:val="00686A57"/>
    <w:rsid w:val="0069109E"/>
    <w:rsid w:val="006935F1"/>
    <w:rsid w:val="0069595F"/>
    <w:rsid w:val="0069754A"/>
    <w:rsid w:val="006A04EA"/>
    <w:rsid w:val="006A243D"/>
    <w:rsid w:val="006A2E71"/>
    <w:rsid w:val="006B1FF7"/>
    <w:rsid w:val="006B409C"/>
    <w:rsid w:val="006D5913"/>
    <w:rsid w:val="006E65A5"/>
    <w:rsid w:val="006F2E6E"/>
    <w:rsid w:val="006F4573"/>
    <w:rsid w:val="007103AD"/>
    <w:rsid w:val="00727F98"/>
    <w:rsid w:val="00731695"/>
    <w:rsid w:val="007434DE"/>
    <w:rsid w:val="007518CE"/>
    <w:rsid w:val="00755EEC"/>
    <w:rsid w:val="0076114E"/>
    <w:rsid w:val="0077571A"/>
    <w:rsid w:val="007833F8"/>
    <w:rsid w:val="00791DC0"/>
    <w:rsid w:val="00796B40"/>
    <w:rsid w:val="00797451"/>
    <w:rsid w:val="007A2140"/>
    <w:rsid w:val="007A2827"/>
    <w:rsid w:val="007B402C"/>
    <w:rsid w:val="007D11AB"/>
    <w:rsid w:val="007D70A9"/>
    <w:rsid w:val="007E21D8"/>
    <w:rsid w:val="007E38B6"/>
    <w:rsid w:val="007F67DF"/>
    <w:rsid w:val="00801E30"/>
    <w:rsid w:val="0080462E"/>
    <w:rsid w:val="0081012C"/>
    <w:rsid w:val="00831CD2"/>
    <w:rsid w:val="00833D08"/>
    <w:rsid w:val="00836278"/>
    <w:rsid w:val="00841362"/>
    <w:rsid w:val="008421E4"/>
    <w:rsid w:val="00847F8F"/>
    <w:rsid w:val="00851CC6"/>
    <w:rsid w:val="00852FD4"/>
    <w:rsid w:val="0086385F"/>
    <w:rsid w:val="00893465"/>
    <w:rsid w:val="008957C4"/>
    <w:rsid w:val="008A0355"/>
    <w:rsid w:val="008B250B"/>
    <w:rsid w:val="008B7E1C"/>
    <w:rsid w:val="008C5045"/>
    <w:rsid w:val="008C54B5"/>
    <w:rsid w:val="008C7A8C"/>
    <w:rsid w:val="008E5E70"/>
    <w:rsid w:val="008F6ACF"/>
    <w:rsid w:val="008F7B47"/>
    <w:rsid w:val="00901291"/>
    <w:rsid w:val="00906831"/>
    <w:rsid w:val="00914051"/>
    <w:rsid w:val="00916BEE"/>
    <w:rsid w:val="00922DDD"/>
    <w:rsid w:val="0092750E"/>
    <w:rsid w:val="00930FCA"/>
    <w:rsid w:val="00933329"/>
    <w:rsid w:val="00935735"/>
    <w:rsid w:val="0094432D"/>
    <w:rsid w:val="0094739D"/>
    <w:rsid w:val="009506F0"/>
    <w:rsid w:val="009528CD"/>
    <w:rsid w:val="00954459"/>
    <w:rsid w:val="00956497"/>
    <w:rsid w:val="00956562"/>
    <w:rsid w:val="00966196"/>
    <w:rsid w:val="00970CBA"/>
    <w:rsid w:val="00983079"/>
    <w:rsid w:val="00986BC3"/>
    <w:rsid w:val="00987AEF"/>
    <w:rsid w:val="00992C4A"/>
    <w:rsid w:val="00996705"/>
    <w:rsid w:val="009B6EAD"/>
    <w:rsid w:val="009B7A30"/>
    <w:rsid w:val="009C2C3E"/>
    <w:rsid w:val="009C796E"/>
    <w:rsid w:val="009F38A9"/>
    <w:rsid w:val="009F6721"/>
    <w:rsid w:val="00A049E9"/>
    <w:rsid w:val="00A10CFF"/>
    <w:rsid w:val="00A21339"/>
    <w:rsid w:val="00A3128D"/>
    <w:rsid w:val="00A365DD"/>
    <w:rsid w:val="00A55CAB"/>
    <w:rsid w:val="00A61AFB"/>
    <w:rsid w:val="00A62115"/>
    <w:rsid w:val="00A7078D"/>
    <w:rsid w:val="00A72373"/>
    <w:rsid w:val="00A8517D"/>
    <w:rsid w:val="00A910DF"/>
    <w:rsid w:val="00A94428"/>
    <w:rsid w:val="00A954CE"/>
    <w:rsid w:val="00AA2E65"/>
    <w:rsid w:val="00AA64A4"/>
    <w:rsid w:val="00AB2DF3"/>
    <w:rsid w:val="00AB4523"/>
    <w:rsid w:val="00AB6C74"/>
    <w:rsid w:val="00AB6D30"/>
    <w:rsid w:val="00AD10B3"/>
    <w:rsid w:val="00AE212B"/>
    <w:rsid w:val="00AF13FB"/>
    <w:rsid w:val="00AF3D94"/>
    <w:rsid w:val="00AF474F"/>
    <w:rsid w:val="00B01381"/>
    <w:rsid w:val="00B15431"/>
    <w:rsid w:val="00B178FD"/>
    <w:rsid w:val="00B33E11"/>
    <w:rsid w:val="00B40328"/>
    <w:rsid w:val="00B41008"/>
    <w:rsid w:val="00B44963"/>
    <w:rsid w:val="00B461DD"/>
    <w:rsid w:val="00B46ECD"/>
    <w:rsid w:val="00B4703D"/>
    <w:rsid w:val="00B47654"/>
    <w:rsid w:val="00B54C93"/>
    <w:rsid w:val="00B66D6B"/>
    <w:rsid w:val="00B76071"/>
    <w:rsid w:val="00B924FE"/>
    <w:rsid w:val="00B9751C"/>
    <w:rsid w:val="00BC0872"/>
    <w:rsid w:val="00BC1443"/>
    <w:rsid w:val="00BD7EEA"/>
    <w:rsid w:val="00C14840"/>
    <w:rsid w:val="00C21295"/>
    <w:rsid w:val="00C23618"/>
    <w:rsid w:val="00C258C0"/>
    <w:rsid w:val="00C25C2D"/>
    <w:rsid w:val="00C265F4"/>
    <w:rsid w:val="00C275E9"/>
    <w:rsid w:val="00C357F0"/>
    <w:rsid w:val="00C526E5"/>
    <w:rsid w:val="00C67836"/>
    <w:rsid w:val="00C70C51"/>
    <w:rsid w:val="00CA2636"/>
    <w:rsid w:val="00CA49E7"/>
    <w:rsid w:val="00CB1460"/>
    <w:rsid w:val="00CB4E2F"/>
    <w:rsid w:val="00CC24CD"/>
    <w:rsid w:val="00CD1342"/>
    <w:rsid w:val="00CD18C8"/>
    <w:rsid w:val="00CD33B8"/>
    <w:rsid w:val="00CE3E4B"/>
    <w:rsid w:val="00CE7D87"/>
    <w:rsid w:val="00CF4868"/>
    <w:rsid w:val="00D14CA3"/>
    <w:rsid w:val="00D151BA"/>
    <w:rsid w:val="00D167F0"/>
    <w:rsid w:val="00D22ED0"/>
    <w:rsid w:val="00D32B48"/>
    <w:rsid w:val="00D35549"/>
    <w:rsid w:val="00D62093"/>
    <w:rsid w:val="00D76A0A"/>
    <w:rsid w:val="00D81899"/>
    <w:rsid w:val="00D86EB3"/>
    <w:rsid w:val="00DA277D"/>
    <w:rsid w:val="00DA636D"/>
    <w:rsid w:val="00DB468C"/>
    <w:rsid w:val="00DC1BFC"/>
    <w:rsid w:val="00DD6498"/>
    <w:rsid w:val="00DE0CF6"/>
    <w:rsid w:val="00DE4060"/>
    <w:rsid w:val="00DE5A17"/>
    <w:rsid w:val="00DF1F14"/>
    <w:rsid w:val="00DF66C4"/>
    <w:rsid w:val="00DF7719"/>
    <w:rsid w:val="00E01A94"/>
    <w:rsid w:val="00E03EA9"/>
    <w:rsid w:val="00E10A8C"/>
    <w:rsid w:val="00E1413B"/>
    <w:rsid w:val="00E16A03"/>
    <w:rsid w:val="00E17BD5"/>
    <w:rsid w:val="00E17DE3"/>
    <w:rsid w:val="00E21668"/>
    <w:rsid w:val="00E36B74"/>
    <w:rsid w:val="00E5554E"/>
    <w:rsid w:val="00E57F6E"/>
    <w:rsid w:val="00E62960"/>
    <w:rsid w:val="00E824E8"/>
    <w:rsid w:val="00E937EA"/>
    <w:rsid w:val="00EA099F"/>
    <w:rsid w:val="00EB6F84"/>
    <w:rsid w:val="00EC00EB"/>
    <w:rsid w:val="00EC1257"/>
    <w:rsid w:val="00EC5803"/>
    <w:rsid w:val="00ED3395"/>
    <w:rsid w:val="00ED4B61"/>
    <w:rsid w:val="00EE0616"/>
    <w:rsid w:val="00EE0971"/>
    <w:rsid w:val="00EF0699"/>
    <w:rsid w:val="00EF12DD"/>
    <w:rsid w:val="00EF692A"/>
    <w:rsid w:val="00F13334"/>
    <w:rsid w:val="00F17575"/>
    <w:rsid w:val="00F30229"/>
    <w:rsid w:val="00F32175"/>
    <w:rsid w:val="00F34D66"/>
    <w:rsid w:val="00F449A7"/>
    <w:rsid w:val="00F56E31"/>
    <w:rsid w:val="00F633A3"/>
    <w:rsid w:val="00F817E9"/>
    <w:rsid w:val="00F96466"/>
    <w:rsid w:val="00FA5172"/>
    <w:rsid w:val="00FB3428"/>
    <w:rsid w:val="00FD17BA"/>
    <w:rsid w:val="00FD3B5B"/>
    <w:rsid w:val="00FE1A39"/>
    <w:rsid w:val="00FF16BC"/>
    <w:rsid w:val="00FF2F7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C74AE5"/>
  <w15:chartTrackingRefBased/>
  <w15:docId w15:val="{052FA1E7-D3A0-9E48-A88A-CD9B7BCC5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975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975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9751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9751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9751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9751C"/>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9751C"/>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9751C"/>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9751C"/>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751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9751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9751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9751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9751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9751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9751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9751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9751C"/>
    <w:rPr>
      <w:rFonts w:eastAsiaTheme="majorEastAsia" w:cstheme="majorBidi"/>
      <w:color w:val="272727" w:themeColor="text1" w:themeTint="D8"/>
    </w:rPr>
  </w:style>
  <w:style w:type="paragraph" w:styleId="Titel">
    <w:name w:val="Title"/>
    <w:basedOn w:val="Standard"/>
    <w:next w:val="Standard"/>
    <w:link w:val="TitelZchn"/>
    <w:uiPriority w:val="10"/>
    <w:qFormat/>
    <w:rsid w:val="00B9751C"/>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751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751C"/>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9751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9751C"/>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B9751C"/>
    <w:rPr>
      <w:i/>
      <w:iCs/>
      <w:color w:val="404040" w:themeColor="text1" w:themeTint="BF"/>
    </w:rPr>
  </w:style>
  <w:style w:type="paragraph" w:styleId="Listenabsatz">
    <w:name w:val="List Paragraph"/>
    <w:basedOn w:val="Standard"/>
    <w:uiPriority w:val="34"/>
    <w:qFormat/>
    <w:rsid w:val="00B9751C"/>
    <w:pPr>
      <w:ind w:left="720"/>
      <w:contextualSpacing/>
    </w:pPr>
  </w:style>
  <w:style w:type="character" w:styleId="IntensiveHervorhebung">
    <w:name w:val="Intense Emphasis"/>
    <w:basedOn w:val="Absatz-Standardschriftart"/>
    <w:uiPriority w:val="21"/>
    <w:qFormat/>
    <w:rsid w:val="00B9751C"/>
    <w:rPr>
      <w:i/>
      <w:iCs/>
      <w:color w:val="0F4761" w:themeColor="accent1" w:themeShade="BF"/>
    </w:rPr>
  </w:style>
  <w:style w:type="paragraph" w:styleId="IntensivesZitat">
    <w:name w:val="Intense Quote"/>
    <w:basedOn w:val="Standard"/>
    <w:next w:val="Standard"/>
    <w:link w:val="IntensivesZitatZchn"/>
    <w:uiPriority w:val="30"/>
    <w:qFormat/>
    <w:rsid w:val="00B975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9751C"/>
    <w:rPr>
      <w:i/>
      <w:iCs/>
      <w:color w:val="0F4761" w:themeColor="accent1" w:themeShade="BF"/>
    </w:rPr>
  </w:style>
  <w:style w:type="character" w:styleId="IntensiverVerweis">
    <w:name w:val="Intense Reference"/>
    <w:basedOn w:val="Absatz-Standardschriftart"/>
    <w:uiPriority w:val="32"/>
    <w:qFormat/>
    <w:rsid w:val="00B9751C"/>
    <w:rPr>
      <w:b/>
      <w:bCs/>
      <w:smallCaps/>
      <w:color w:val="0F4761" w:themeColor="accent1" w:themeShade="BF"/>
      <w:spacing w:val="5"/>
    </w:rPr>
  </w:style>
  <w:style w:type="paragraph" w:styleId="Textkrper">
    <w:name w:val="Body Text"/>
    <w:basedOn w:val="Standard"/>
    <w:link w:val="TextkrperZchn"/>
    <w:rsid w:val="004266E7"/>
    <w:pPr>
      <w:ind w:right="2268"/>
    </w:pPr>
    <w:rPr>
      <w:rFonts w:ascii="Arial" w:eastAsia="Times" w:hAnsi="Arial" w:cs="Times New Roman"/>
      <w:noProof/>
      <w:kern w:val="0"/>
      <w:sz w:val="22"/>
      <w:szCs w:val="20"/>
      <w:lang w:val="de-DE" w:eastAsia="de-DE"/>
      <w14:ligatures w14:val="none"/>
    </w:rPr>
  </w:style>
  <w:style w:type="character" w:customStyle="1" w:styleId="TextkrperZchn">
    <w:name w:val="Textkörper Zchn"/>
    <w:basedOn w:val="Absatz-Standardschriftart"/>
    <w:link w:val="Textkrper"/>
    <w:rsid w:val="004266E7"/>
    <w:rPr>
      <w:rFonts w:ascii="Arial" w:eastAsia="Times" w:hAnsi="Arial" w:cs="Times New Roman"/>
      <w:noProof/>
      <w:kern w:val="0"/>
      <w:sz w:val="22"/>
      <w:szCs w:val="20"/>
      <w:lang w:val="de-DE" w:eastAsia="de-DE"/>
      <w14:ligatures w14:val="none"/>
    </w:rPr>
  </w:style>
  <w:style w:type="paragraph" w:styleId="KeinLeerraum">
    <w:name w:val="No Spacing"/>
    <w:uiPriority w:val="1"/>
    <w:qFormat/>
    <w:rsid w:val="004266E7"/>
  </w:style>
  <w:style w:type="paragraph" w:styleId="Textkrper3">
    <w:name w:val="Body Text 3"/>
    <w:basedOn w:val="Standard"/>
    <w:link w:val="Textkrper3Zchn"/>
    <w:uiPriority w:val="99"/>
    <w:semiHidden/>
    <w:unhideWhenUsed/>
    <w:rsid w:val="004266E7"/>
    <w:pPr>
      <w:spacing w:after="120"/>
    </w:pPr>
    <w:rPr>
      <w:sz w:val="16"/>
      <w:szCs w:val="16"/>
    </w:rPr>
  </w:style>
  <w:style w:type="character" w:customStyle="1" w:styleId="Textkrper3Zchn">
    <w:name w:val="Textkörper 3 Zchn"/>
    <w:basedOn w:val="Absatz-Standardschriftart"/>
    <w:link w:val="Textkrper3"/>
    <w:uiPriority w:val="99"/>
    <w:semiHidden/>
    <w:rsid w:val="004266E7"/>
    <w:rPr>
      <w:sz w:val="16"/>
      <w:szCs w:val="16"/>
    </w:rPr>
  </w:style>
  <w:style w:type="paragraph" w:styleId="Textkrper2">
    <w:name w:val="Body Text 2"/>
    <w:basedOn w:val="Standard"/>
    <w:link w:val="Textkrper2Zchn"/>
    <w:uiPriority w:val="99"/>
    <w:semiHidden/>
    <w:unhideWhenUsed/>
    <w:rsid w:val="004266E7"/>
    <w:pPr>
      <w:spacing w:after="120" w:line="480" w:lineRule="auto"/>
    </w:pPr>
  </w:style>
  <w:style w:type="character" w:customStyle="1" w:styleId="Textkrper2Zchn">
    <w:name w:val="Textkörper 2 Zchn"/>
    <w:basedOn w:val="Absatz-Standardschriftart"/>
    <w:link w:val="Textkrper2"/>
    <w:uiPriority w:val="99"/>
    <w:semiHidden/>
    <w:rsid w:val="004266E7"/>
  </w:style>
  <w:style w:type="paragraph" w:customStyle="1" w:styleId="p1">
    <w:name w:val="p1"/>
    <w:basedOn w:val="Standard"/>
    <w:rsid w:val="005D7E3A"/>
    <w:pPr>
      <w:spacing w:before="100" w:beforeAutospacing="1" w:after="100" w:afterAutospacing="1"/>
    </w:pPr>
    <w:rPr>
      <w:rFonts w:ascii="Times New Roman" w:eastAsia="Times New Roman" w:hAnsi="Times New Roman" w:cs="Times New Roman"/>
      <w:kern w:val="0"/>
      <w:lang w:eastAsia="de-DE"/>
      <w14:ligatures w14:val="none"/>
    </w:rPr>
  </w:style>
  <w:style w:type="paragraph" w:customStyle="1" w:styleId="p2">
    <w:name w:val="p2"/>
    <w:basedOn w:val="Standard"/>
    <w:rsid w:val="005D7E3A"/>
    <w:pPr>
      <w:spacing w:before="100" w:beforeAutospacing="1" w:after="100" w:afterAutospacing="1"/>
    </w:pPr>
    <w:rPr>
      <w:rFonts w:ascii="Times New Roman" w:eastAsia="Times New Roman" w:hAnsi="Times New Roman" w:cs="Times New Roman"/>
      <w:kern w:val="0"/>
      <w:lang w:eastAsia="de-DE"/>
      <w14:ligatures w14:val="none"/>
    </w:rPr>
  </w:style>
  <w:style w:type="character" w:styleId="Hyperlink">
    <w:name w:val="Hyperlink"/>
    <w:basedOn w:val="Absatz-Standardschriftart"/>
    <w:uiPriority w:val="99"/>
    <w:unhideWhenUsed/>
    <w:rsid w:val="00D76A0A"/>
    <w:rPr>
      <w:color w:val="467886" w:themeColor="hyperlink"/>
      <w:u w:val="single"/>
    </w:rPr>
  </w:style>
  <w:style w:type="character" w:styleId="NichtaufgelsteErwhnung">
    <w:name w:val="Unresolved Mention"/>
    <w:basedOn w:val="Absatz-Standardschriftart"/>
    <w:uiPriority w:val="99"/>
    <w:semiHidden/>
    <w:unhideWhenUsed/>
    <w:rsid w:val="00D76A0A"/>
    <w:rPr>
      <w:color w:val="605E5C"/>
      <w:shd w:val="clear" w:color="auto" w:fill="E1DFDD"/>
    </w:rPr>
  </w:style>
  <w:style w:type="paragraph" w:styleId="Kopfzeile">
    <w:name w:val="header"/>
    <w:basedOn w:val="Standard"/>
    <w:link w:val="KopfzeileZchn"/>
    <w:uiPriority w:val="99"/>
    <w:unhideWhenUsed/>
    <w:rsid w:val="00A61AFB"/>
    <w:pPr>
      <w:tabs>
        <w:tab w:val="center" w:pos="4536"/>
        <w:tab w:val="right" w:pos="9072"/>
      </w:tabs>
    </w:pPr>
  </w:style>
  <w:style w:type="character" w:customStyle="1" w:styleId="KopfzeileZchn">
    <w:name w:val="Kopfzeile Zchn"/>
    <w:basedOn w:val="Absatz-Standardschriftart"/>
    <w:link w:val="Kopfzeile"/>
    <w:uiPriority w:val="99"/>
    <w:rsid w:val="00A61AFB"/>
  </w:style>
  <w:style w:type="paragraph" w:styleId="Fuzeile">
    <w:name w:val="footer"/>
    <w:basedOn w:val="Standard"/>
    <w:link w:val="FuzeileZchn"/>
    <w:unhideWhenUsed/>
    <w:rsid w:val="00A61AFB"/>
    <w:pPr>
      <w:tabs>
        <w:tab w:val="center" w:pos="4536"/>
        <w:tab w:val="right" w:pos="9072"/>
      </w:tabs>
    </w:pPr>
  </w:style>
  <w:style w:type="character" w:customStyle="1" w:styleId="FuzeileZchn">
    <w:name w:val="Fußzeile Zchn"/>
    <w:basedOn w:val="Absatz-Standardschriftart"/>
    <w:link w:val="Fuzeile"/>
    <w:uiPriority w:val="99"/>
    <w:rsid w:val="00A61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60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rene.nager@nager-promo.ch" TargetMode="External"/><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ager-promo.ch"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ien@jardinsuisse.ch" TargetMode="External"/><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4877F936928942A5310F52EF6883E7" ma:contentTypeVersion="13" ma:contentTypeDescription="Ein neues Dokument erstellen." ma:contentTypeScope="" ma:versionID="3982d1a9278ab8b9335bffaf9ab618cd">
  <xsd:schema xmlns:xsd="http://www.w3.org/2001/XMLSchema" xmlns:xs="http://www.w3.org/2001/XMLSchema" xmlns:p="http://schemas.microsoft.com/office/2006/metadata/properties" xmlns:ns2="324b723c-5437-4a72-a15c-86db8d0e1f8c" xmlns:ns3="6f64aec2-0fe8-453d-8ad0-d8a7be13aae5" targetNamespace="http://schemas.microsoft.com/office/2006/metadata/properties" ma:root="true" ma:fieldsID="1eb646b7043ed3c396d8a4c5960e22cd" ns2:_="" ns3:_="">
    <xsd:import namespace="324b723c-5437-4a72-a15c-86db8d0e1f8c"/>
    <xsd:import namespace="6f64aec2-0fe8-453d-8ad0-d8a7be13aa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b723c-5437-4a72-a15c-86db8d0e1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d2b0daa-8293-4d46-af3e-d99ddcb2437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4aec2-0fe8-453d-8ad0-d8a7be13aae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e12098-0296-4343-ac28-77948d6b4f9b}" ma:internalName="TaxCatchAll" ma:showField="CatchAllData" ma:web="6f64aec2-0fe8-453d-8ad0-d8a7be13a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f64aec2-0fe8-453d-8ad0-d8a7be13aae5" xsi:nil="true"/>
    <lcf76f155ced4ddcb4097134ff3c332f xmlns="324b723c-5437-4a72-a15c-86db8d0e1f8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BDDA7C-61A1-426C-ACAD-30670DA6C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b723c-5437-4a72-a15c-86db8d0e1f8c"/>
    <ds:schemaRef ds:uri="6f64aec2-0fe8-453d-8ad0-d8a7be13a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BBA2DF-0F4E-4EC7-8958-675C0D9B712B}">
  <ds:schemaRefs>
    <ds:schemaRef ds:uri="http://schemas.microsoft.com/office/2006/metadata/properties"/>
    <ds:schemaRef ds:uri="http://schemas.microsoft.com/office/infopath/2007/PartnerControls"/>
    <ds:schemaRef ds:uri="6f64aec2-0fe8-453d-8ad0-d8a7be13aae5"/>
    <ds:schemaRef ds:uri="324b723c-5437-4a72-a15c-86db8d0e1f8c"/>
  </ds:schemaRefs>
</ds:datastoreItem>
</file>

<file path=customXml/itemProps3.xml><?xml version="1.0" encoding="utf-8"?>
<ds:datastoreItem xmlns:ds="http://schemas.openxmlformats.org/officeDocument/2006/customXml" ds:itemID="{9D589744-6B7F-4A01-9C62-5AE665A810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829</Words>
  <Characters>5227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Lennox</dc:creator>
  <cp:keywords/>
  <dc:description/>
  <cp:lastModifiedBy>Carmen Brogle</cp:lastModifiedBy>
  <cp:revision>66</cp:revision>
  <cp:lastPrinted>2026-07-22T12:24:00Z</cp:lastPrinted>
  <dcterms:created xsi:type="dcterms:W3CDTF">2026-07-22T11:47:00Z</dcterms:created>
  <dcterms:modified xsi:type="dcterms:W3CDTF">2026-07-23T14:42:00Z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0x010100F34877F936928942A5310F52EF6883E7</vt:lpwstr>
  </property>
  <property fmtid="{D5CDD505-2E9C-101B-9397-08002B2CF9AE}" pid="3" name="MediaServiceImageTags">
    <vt:lpwstr/>
  </property>
</Properties>
</file>